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3C4C" w14:textId="7231B05E" w:rsidR="0042387B" w:rsidRPr="00F507E2" w:rsidRDefault="0042387B" w:rsidP="00F507E2">
      <w:pPr>
        <w:widowControl w:val="0"/>
        <w:pBdr>
          <w:top w:val="nil"/>
          <w:left w:val="nil"/>
          <w:bottom w:val="nil"/>
          <w:right w:val="nil"/>
          <w:between w:val="nil"/>
        </w:pBdr>
        <w:spacing w:after="0" w:line="276" w:lineRule="auto"/>
        <w:jc w:val="both"/>
        <w:rPr>
          <w:rFonts w:ascii="RAK" w:hAnsi="RAK" w:cs="RAK"/>
        </w:rPr>
      </w:pPr>
    </w:p>
    <w:p w14:paraId="35F629AB" w14:textId="75B1628A" w:rsidR="0042387B" w:rsidRPr="00F507E2" w:rsidRDefault="0042387B" w:rsidP="00F507E2">
      <w:pPr>
        <w:jc w:val="both"/>
        <w:rPr>
          <w:rFonts w:ascii="RAK" w:hAnsi="RAK" w:cs="RAK"/>
        </w:rPr>
      </w:pPr>
    </w:p>
    <w:p w14:paraId="3FA95AEA" w14:textId="77777777" w:rsidR="0042387B" w:rsidRPr="00F507E2" w:rsidRDefault="0042387B" w:rsidP="00F507E2">
      <w:pPr>
        <w:jc w:val="both"/>
        <w:rPr>
          <w:rFonts w:ascii="RAK" w:eastAsia="Sakkal Majalla" w:hAnsi="RAK" w:cs="RAK"/>
        </w:rPr>
      </w:pPr>
    </w:p>
    <w:p w14:paraId="5F119C05" w14:textId="77777777" w:rsidR="0042387B" w:rsidRPr="00F507E2" w:rsidRDefault="00000000" w:rsidP="00F507E2">
      <w:pPr>
        <w:jc w:val="both"/>
        <w:rPr>
          <w:rFonts w:ascii="RAK" w:eastAsia="Sakkal Majalla" w:hAnsi="RAK" w:cs="RAK"/>
          <w:b/>
          <w:u w:val="single"/>
        </w:rPr>
      </w:pPr>
      <w:r w:rsidRPr="00F507E2">
        <w:rPr>
          <w:rFonts w:ascii="RAK" w:eastAsia="Sakkal Majalla" w:hAnsi="RAK" w:cs="RAK"/>
          <w:b/>
          <w:u w:val="single"/>
          <w:rtl/>
        </w:rPr>
        <w:t>خبر صحافي</w:t>
      </w:r>
    </w:p>
    <w:p w14:paraId="419B63ED" w14:textId="63EE69B3" w:rsidR="0042387B" w:rsidRPr="00F507E2" w:rsidRDefault="00000000" w:rsidP="00F507E2">
      <w:pPr>
        <w:bidi/>
        <w:jc w:val="both"/>
        <w:rPr>
          <w:rFonts w:ascii="RAK" w:eastAsia="Sakkal Majalla" w:hAnsi="RAK" w:cs="RAK"/>
          <w:sz w:val="28"/>
          <w:szCs w:val="28"/>
        </w:rPr>
      </w:pPr>
      <w:r w:rsidRPr="00F507E2">
        <w:rPr>
          <w:rFonts w:ascii="RAK" w:eastAsia="Arial" w:hAnsi="RAK" w:cs="RAK"/>
          <w:rtl/>
        </w:rPr>
        <w:t xml:space="preserve">مركز </w:t>
      </w:r>
      <w:r w:rsidR="00621C90" w:rsidRPr="00F507E2">
        <w:rPr>
          <w:rFonts w:ascii="RAK" w:eastAsia="Arial" w:hAnsi="RAK" w:cs="RAK"/>
          <w:rtl/>
        </w:rPr>
        <w:t xml:space="preserve">رأس الخيمة للإحصاء يطلق </w:t>
      </w:r>
      <w:r w:rsidRPr="00F507E2">
        <w:rPr>
          <w:rFonts w:ascii="RAK" w:eastAsia="Arial" w:hAnsi="RAK" w:cs="RAK"/>
          <w:rtl/>
        </w:rPr>
        <w:t>المرحلة الثانية من التعداد العام للسكان والمساكن والمنشآت</w:t>
      </w:r>
      <w:r w:rsidRPr="00F507E2">
        <w:rPr>
          <w:rFonts w:ascii="RAK" w:eastAsia="Arial" w:hAnsi="RAK" w:cs="RAK"/>
        </w:rPr>
        <w:t xml:space="preserve"> 2023</w:t>
      </w:r>
    </w:p>
    <w:p w14:paraId="01555B76" w14:textId="77777777" w:rsidR="0042387B" w:rsidRPr="00F507E2" w:rsidRDefault="0042387B" w:rsidP="00F507E2">
      <w:pPr>
        <w:bidi/>
        <w:jc w:val="both"/>
        <w:rPr>
          <w:rFonts w:ascii="RAK" w:eastAsia="Sakkal Majalla" w:hAnsi="RAK" w:cs="RAK"/>
          <w:b/>
          <w:sz w:val="32"/>
          <w:szCs w:val="32"/>
        </w:rPr>
      </w:pPr>
    </w:p>
    <w:p w14:paraId="42A2619C" w14:textId="0EA171A6" w:rsidR="0042387B" w:rsidRPr="00F507E2" w:rsidRDefault="00621C90" w:rsidP="00F507E2">
      <w:pPr>
        <w:numPr>
          <w:ilvl w:val="0"/>
          <w:numId w:val="1"/>
        </w:numPr>
        <w:pBdr>
          <w:top w:val="nil"/>
          <w:left w:val="nil"/>
          <w:bottom w:val="nil"/>
          <w:right w:val="nil"/>
          <w:between w:val="nil"/>
        </w:pBdr>
        <w:bidi/>
        <w:jc w:val="both"/>
        <w:rPr>
          <w:rFonts w:ascii="RAK" w:hAnsi="RAK" w:cs="RAK"/>
          <w:sz w:val="28"/>
          <w:szCs w:val="28"/>
        </w:rPr>
      </w:pPr>
      <w:r w:rsidRPr="00F507E2">
        <w:rPr>
          <w:rFonts w:ascii="RAK" w:eastAsia="Sakkal Majalla" w:hAnsi="RAK" w:cs="RAK"/>
          <w:b/>
          <w:sz w:val="28"/>
          <w:szCs w:val="28"/>
          <w:rtl/>
        </w:rPr>
        <w:t xml:space="preserve"> ابتداء من 1 فبراير 2023، سيقوم الباحثون الميدانيون بزيارة المساكن وجمع بيانات مفصلة عن الأسر.</w:t>
      </w:r>
    </w:p>
    <w:p w14:paraId="6A8769CC" w14:textId="4215F66D" w:rsidR="0042387B" w:rsidRPr="00F507E2" w:rsidRDefault="00000000" w:rsidP="00F507E2">
      <w:pPr>
        <w:numPr>
          <w:ilvl w:val="0"/>
          <w:numId w:val="1"/>
        </w:numPr>
        <w:pBdr>
          <w:top w:val="nil"/>
          <w:left w:val="nil"/>
          <w:bottom w:val="nil"/>
          <w:right w:val="nil"/>
          <w:between w:val="nil"/>
        </w:pBdr>
        <w:bidi/>
        <w:jc w:val="both"/>
        <w:rPr>
          <w:rFonts w:ascii="RAK" w:hAnsi="RAK" w:cs="RAK"/>
          <w:sz w:val="28"/>
          <w:szCs w:val="28"/>
        </w:rPr>
      </w:pPr>
      <w:r w:rsidRPr="00F507E2">
        <w:rPr>
          <w:rFonts w:ascii="RAK" w:eastAsia="Sakkal Majalla" w:hAnsi="RAK" w:cs="RAK"/>
          <w:b/>
          <w:sz w:val="28"/>
          <w:szCs w:val="28"/>
          <w:rtl/>
        </w:rPr>
        <w:t>يستمر ال</w:t>
      </w:r>
      <w:r w:rsidR="00F507E2">
        <w:rPr>
          <w:rFonts w:ascii="RAK" w:eastAsia="Sakkal Majalla" w:hAnsi="RAK" w:cs="RAK" w:hint="cs"/>
          <w:b/>
          <w:sz w:val="28"/>
          <w:szCs w:val="28"/>
          <w:rtl/>
        </w:rPr>
        <w:t>ت</w:t>
      </w:r>
      <w:r w:rsidRPr="00F507E2">
        <w:rPr>
          <w:rFonts w:ascii="RAK" w:eastAsia="Sakkal Majalla" w:hAnsi="RAK" w:cs="RAK"/>
          <w:b/>
          <w:sz w:val="28"/>
          <w:szCs w:val="28"/>
          <w:rtl/>
        </w:rPr>
        <w:t>عد</w:t>
      </w:r>
      <w:r w:rsidR="00F507E2">
        <w:rPr>
          <w:rFonts w:ascii="RAK" w:eastAsia="Sakkal Majalla" w:hAnsi="RAK" w:cs="RAK" w:hint="cs"/>
          <w:b/>
          <w:sz w:val="28"/>
          <w:szCs w:val="28"/>
          <w:rtl/>
        </w:rPr>
        <w:t>اد</w:t>
      </w:r>
      <w:r w:rsidRPr="00F507E2">
        <w:rPr>
          <w:rFonts w:ascii="RAK" w:eastAsia="Sakkal Majalla" w:hAnsi="RAK" w:cs="RAK"/>
          <w:b/>
          <w:sz w:val="28"/>
          <w:szCs w:val="28"/>
          <w:rtl/>
        </w:rPr>
        <w:t xml:space="preserve"> بعد </w:t>
      </w:r>
      <w:r w:rsidR="00C02EFF" w:rsidRPr="00F507E2">
        <w:rPr>
          <w:rFonts w:ascii="RAK" w:eastAsia="Sakkal Majalla" w:hAnsi="RAK" w:cs="RAK"/>
          <w:b/>
          <w:sz w:val="28"/>
          <w:szCs w:val="28"/>
          <w:rtl/>
          <w:lang w:bidi="ar-AE"/>
        </w:rPr>
        <w:t xml:space="preserve">انجاز </w:t>
      </w:r>
      <w:r w:rsidRPr="00F507E2">
        <w:rPr>
          <w:rFonts w:ascii="RAK" w:eastAsia="Sakkal Majalla" w:hAnsi="RAK" w:cs="RAK"/>
          <w:b/>
          <w:sz w:val="28"/>
          <w:szCs w:val="28"/>
          <w:rtl/>
        </w:rPr>
        <w:t>المرحلة الأولى</w:t>
      </w:r>
      <w:r w:rsidR="00F507E2">
        <w:rPr>
          <w:rFonts w:ascii="RAK" w:eastAsia="Sakkal Majalla" w:hAnsi="RAK" w:cs="RAK" w:hint="cs"/>
          <w:b/>
          <w:sz w:val="28"/>
          <w:szCs w:val="28"/>
          <w:rtl/>
        </w:rPr>
        <w:t xml:space="preserve"> منه</w:t>
      </w:r>
      <w:r w:rsidRPr="00F507E2">
        <w:rPr>
          <w:rFonts w:ascii="RAK" w:eastAsia="Sakkal Majalla" w:hAnsi="RAK" w:cs="RAK"/>
          <w:b/>
          <w:sz w:val="28"/>
          <w:szCs w:val="28"/>
          <w:rtl/>
        </w:rPr>
        <w:t xml:space="preserve"> التي تم خلالها زيارة </w:t>
      </w:r>
      <w:r w:rsidR="00392936" w:rsidRPr="00F507E2">
        <w:rPr>
          <w:rFonts w:ascii="RAK" w:eastAsia="Sakkal Majalla" w:hAnsi="RAK" w:cs="RAK"/>
          <w:b/>
          <w:sz w:val="28"/>
          <w:szCs w:val="28"/>
          <w:rtl/>
        </w:rPr>
        <w:t xml:space="preserve">وحصر </w:t>
      </w:r>
      <w:r w:rsidRPr="00F507E2">
        <w:rPr>
          <w:rFonts w:ascii="RAK" w:eastAsia="Sakkal Majalla" w:hAnsi="RAK" w:cs="RAK"/>
          <w:b/>
          <w:sz w:val="28"/>
          <w:szCs w:val="28"/>
          <w:rtl/>
        </w:rPr>
        <w:t xml:space="preserve">أكثر من 75 </w:t>
      </w:r>
      <w:r w:rsidR="0004574B" w:rsidRPr="00F507E2">
        <w:rPr>
          <w:rFonts w:ascii="RAK" w:eastAsia="Sakkal Majalla" w:hAnsi="RAK" w:cs="RAK"/>
          <w:b/>
          <w:sz w:val="28"/>
          <w:szCs w:val="28"/>
          <w:rtl/>
          <w:lang w:bidi="ar-AE"/>
        </w:rPr>
        <w:t xml:space="preserve">ألف </w:t>
      </w:r>
      <w:r w:rsidRPr="00F507E2">
        <w:rPr>
          <w:rFonts w:ascii="RAK" w:eastAsia="Sakkal Majalla" w:hAnsi="RAK" w:cs="RAK"/>
          <w:b/>
          <w:sz w:val="28"/>
          <w:szCs w:val="28"/>
          <w:rtl/>
        </w:rPr>
        <w:t xml:space="preserve">مبنى و 110 </w:t>
      </w:r>
      <w:r w:rsidR="0004574B" w:rsidRPr="00F507E2">
        <w:rPr>
          <w:rFonts w:ascii="RAK" w:eastAsia="Sakkal Majalla" w:hAnsi="RAK" w:cs="RAK"/>
          <w:b/>
          <w:sz w:val="28"/>
          <w:szCs w:val="28"/>
          <w:rtl/>
        </w:rPr>
        <w:t xml:space="preserve"> آلاف </w:t>
      </w:r>
      <w:r w:rsidRPr="00F507E2">
        <w:rPr>
          <w:rFonts w:ascii="RAK" w:eastAsia="Sakkal Majalla" w:hAnsi="RAK" w:cs="RAK"/>
          <w:b/>
          <w:sz w:val="28"/>
          <w:szCs w:val="28"/>
          <w:rtl/>
        </w:rPr>
        <w:t>وحدة عقارية، بما في ذلك المساكن والمنازل.</w:t>
      </w:r>
    </w:p>
    <w:p w14:paraId="67F2B164" w14:textId="2A43177C" w:rsidR="0042387B" w:rsidRPr="00F507E2" w:rsidRDefault="00392936" w:rsidP="00F507E2">
      <w:pPr>
        <w:numPr>
          <w:ilvl w:val="0"/>
          <w:numId w:val="1"/>
        </w:numPr>
        <w:pBdr>
          <w:top w:val="nil"/>
          <w:left w:val="nil"/>
          <w:bottom w:val="nil"/>
          <w:right w:val="nil"/>
          <w:between w:val="nil"/>
        </w:pBdr>
        <w:bidi/>
        <w:jc w:val="both"/>
        <w:rPr>
          <w:rFonts w:ascii="RAK" w:hAnsi="RAK" w:cs="RAK"/>
          <w:sz w:val="28"/>
          <w:szCs w:val="28"/>
        </w:rPr>
      </w:pPr>
      <w:r w:rsidRPr="00F507E2">
        <w:rPr>
          <w:rFonts w:ascii="RAK" w:eastAsia="Sakkal Majalla" w:hAnsi="RAK" w:cs="RAK"/>
          <w:b/>
          <w:sz w:val="28"/>
          <w:szCs w:val="28"/>
          <w:rtl/>
        </w:rPr>
        <w:t xml:space="preserve">يمثل تعداد </w:t>
      </w:r>
      <w:r w:rsidR="00236144" w:rsidRPr="00F507E2">
        <w:rPr>
          <w:rFonts w:ascii="RAK" w:eastAsia="Sakkal Majalla" w:hAnsi="RAK" w:cs="RAK"/>
          <w:b/>
          <w:sz w:val="28"/>
          <w:szCs w:val="28"/>
          <w:rtl/>
          <w:lang w:bidi="ar-AE"/>
        </w:rPr>
        <w:t>سكان</w:t>
      </w:r>
      <w:r w:rsidR="00236144" w:rsidRPr="00F507E2">
        <w:rPr>
          <w:rFonts w:ascii="RAK" w:eastAsia="Sakkal Majalla" w:hAnsi="RAK" w:cs="RAK"/>
          <w:b/>
          <w:sz w:val="28"/>
          <w:szCs w:val="28"/>
        </w:rPr>
        <w:t xml:space="preserve"> </w:t>
      </w:r>
      <w:r w:rsidRPr="00F507E2">
        <w:rPr>
          <w:rFonts w:ascii="RAK" w:eastAsia="Sakkal Majalla" w:hAnsi="RAK" w:cs="RAK"/>
          <w:b/>
          <w:sz w:val="28"/>
          <w:szCs w:val="28"/>
          <w:rtl/>
        </w:rPr>
        <w:t>رأس الخيمة 2023 خطوة أساسية نحو رؤية رأس الخيمة 2030.</w:t>
      </w:r>
    </w:p>
    <w:p w14:paraId="648C33F3" w14:textId="5CB73DA5" w:rsidR="0042387B" w:rsidRPr="00F507E2" w:rsidRDefault="00000000" w:rsidP="00F507E2">
      <w:pPr>
        <w:numPr>
          <w:ilvl w:val="0"/>
          <w:numId w:val="1"/>
        </w:numPr>
        <w:pBdr>
          <w:top w:val="nil"/>
          <w:left w:val="nil"/>
          <w:bottom w:val="nil"/>
          <w:right w:val="nil"/>
          <w:between w:val="nil"/>
        </w:pBdr>
        <w:bidi/>
        <w:jc w:val="both"/>
        <w:rPr>
          <w:rFonts w:ascii="RAK" w:hAnsi="RAK" w:cs="RAK"/>
          <w:sz w:val="28"/>
          <w:szCs w:val="28"/>
        </w:rPr>
      </w:pPr>
      <w:r w:rsidRPr="00F507E2">
        <w:rPr>
          <w:rFonts w:ascii="RAK" w:eastAsia="Sakkal Majalla" w:hAnsi="RAK" w:cs="RAK"/>
          <w:b/>
          <w:sz w:val="28"/>
          <w:szCs w:val="28"/>
          <w:rtl/>
        </w:rPr>
        <w:t>ستمكن البيانات الإحصائية التي سيتم جمعها الجهات المعنية من صياغة خطط وسياسات تهدف إلى تحسين جودة الحياة في الإمارة.</w:t>
      </w:r>
    </w:p>
    <w:p w14:paraId="71B1DD52" w14:textId="6AE8C95C" w:rsidR="0042387B" w:rsidRPr="00F507E2" w:rsidRDefault="00000000" w:rsidP="00F507E2">
      <w:pPr>
        <w:numPr>
          <w:ilvl w:val="0"/>
          <w:numId w:val="1"/>
        </w:numPr>
        <w:pBdr>
          <w:top w:val="nil"/>
          <w:left w:val="nil"/>
          <w:bottom w:val="nil"/>
          <w:right w:val="nil"/>
          <w:between w:val="nil"/>
        </w:pBdr>
        <w:bidi/>
        <w:jc w:val="both"/>
        <w:rPr>
          <w:rFonts w:ascii="RAK" w:hAnsi="RAK" w:cs="RAK"/>
          <w:sz w:val="28"/>
          <w:szCs w:val="28"/>
        </w:rPr>
      </w:pPr>
      <w:r w:rsidRPr="00F507E2">
        <w:rPr>
          <w:rFonts w:ascii="RAK" w:eastAsia="Sakkal Majalla" w:hAnsi="RAK" w:cs="RAK"/>
          <w:b/>
          <w:sz w:val="28"/>
          <w:szCs w:val="28"/>
          <w:rtl/>
        </w:rPr>
        <w:t xml:space="preserve">يدعو مركز </w:t>
      </w:r>
      <w:r w:rsidR="00392936" w:rsidRPr="00F507E2">
        <w:rPr>
          <w:rFonts w:ascii="RAK" w:eastAsia="Sakkal Majalla" w:hAnsi="RAK" w:cs="RAK"/>
          <w:b/>
          <w:sz w:val="28"/>
          <w:szCs w:val="28"/>
          <w:rtl/>
        </w:rPr>
        <w:t xml:space="preserve">رأس الخيمة للإحصاء </w:t>
      </w:r>
      <w:r w:rsidRPr="00F507E2">
        <w:rPr>
          <w:rFonts w:ascii="RAK" w:eastAsia="Sakkal Majalla" w:hAnsi="RAK" w:cs="RAK"/>
          <w:b/>
          <w:sz w:val="28"/>
          <w:szCs w:val="28"/>
          <w:rtl/>
        </w:rPr>
        <w:t>السكان إلى تقديم الدعم الكامل للباحثين الميدانيين في هذه المرحلة المهمة من التعداد.</w:t>
      </w:r>
    </w:p>
    <w:p w14:paraId="4F849025" w14:textId="77777777" w:rsidR="0042387B" w:rsidRPr="00F507E2" w:rsidRDefault="0042387B" w:rsidP="00F507E2">
      <w:pPr>
        <w:pBdr>
          <w:top w:val="nil"/>
          <w:left w:val="nil"/>
          <w:bottom w:val="nil"/>
          <w:right w:val="nil"/>
          <w:between w:val="nil"/>
        </w:pBdr>
        <w:bidi/>
        <w:jc w:val="both"/>
        <w:rPr>
          <w:rFonts w:ascii="RAK" w:eastAsia="Sakkal Majalla" w:hAnsi="RAK" w:cs="RAK"/>
          <w:sz w:val="24"/>
          <w:szCs w:val="24"/>
        </w:rPr>
      </w:pPr>
    </w:p>
    <w:p w14:paraId="2B9AB0F0" w14:textId="71BC3B93" w:rsidR="0042387B"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xml:space="preserve">رأس الخيمة، 1 فبراير 2023: أعلن مركز </w:t>
      </w:r>
      <w:r w:rsidR="00392936" w:rsidRPr="00F507E2">
        <w:rPr>
          <w:rFonts w:ascii="RAK" w:eastAsia="Sakkal Majalla" w:hAnsi="RAK" w:cs="RAK"/>
          <w:b/>
          <w:sz w:val="28"/>
          <w:szCs w:val="28"/>
          <w:rtl/>
        </w:rPr>
        <w:t>رأس الخيمة للإحصاء</w:t>
      </w:r>
      <w:r w:rsidRPr="00F507E2">
        <w:rPr>
          <w:rFonts w:ascii="RAK" w:eastAsia="Sakkal Majalla" w:hAnsi="RAK" w:cs="RAK"/>
          <w:sz w:val="24"/>
          <w:szCs w:val="24"/>
          <w:rtl/>
        </w:rPr>
        <w:t xml:space="preserve"> رسميًا، اليوم عن إطلاق المرحلة الثانية من التعداد العام للسكان، والمساكن، والمنشآت 2023، </w:t>
      </w:r>
      <w:r w:rsidR="00392936" w:rsidRPr="00F507E2">
        <w:rPr>
          <w:rFonts w:ascii="RAK" w:eastAsia="Sakkal Majalla" w:hAnsi="RAK" w:cs="RAK"/>
          <w:sz w:val="24"/>
          <w:szCs w:val="24"/>
          <w:rtl/>
        </w:rPr>
        <w:t xml:space="preserve">والتي ستشهد </w:t>
      </w:r>
      <w:r w:rsidRPr="00F507E2">
        <w:rPr>
          <w:rFonts w:ascii="RAK" w:eastAsia="Sakkal Majalla" w:hAnsi="RAK" w:cs="RAK"/>
          <w:sz w:val="24"/>
          <w:szCs w:val="24"/>
          <w:rtl/>
        </w:rPr>
        <w:t xml:space="preserve">زيارة الباحثين الميدانيين لجميع المباني والوحدات </w:t>
      </w:r>
      <w:r w:rsidR="00236144" w:rsidRPr="00F507E2">
        <w:rPr>
          <w:rFonts w:ascii="RAK" w:eastAsia="Sakkal Majalla" w:hAnsi="RAK" w:cs="RAK"/>
          <w:sz w:val="24"/>
          <w:szCs w:val="24"/>
          <w:rtl/>
        </w:rPr>
        <w:t xml:space="preserve">التي تم حصرها </w:t>
      </w:r>
      <w:r w:rsidRPr="00F507E2">
        <w:rPr>
          <w:rFonts w:ascii="RAK" w:eastAsia="Sakkal Majalla" w:hAnsi="RAK" w:cs="RAK"/>
          <w:sz w:val="24"/>
          <w:szCs w:val="24"/>
          <w:rtl/>
        </w:rPr>
        <w:t>خلال المرحلة الأولى لجمع معلومات أكثر تفصيلاً عن كل أسرة</w:t>
      </w:r>
      <w:r w:rsidR="00236144" w:rsidRPr="00F507E2">
        <w:rPr>
          <w:rFonts w:ascii="RAK" w:eastAsia="Sakkal Majalla" w:hAnsi="RAK" w:cs="RAK"/>
          <w:sz w:val="24"/>
          <w:szCs w:val="24"/>
          <w:rtl/>
        </w:rPr>
        <w:t xml:space="preserve"> وكل فرد من افرادها</w:t>
      </w:r>
      <w:r w:rsidRPr="00F507E2">
        <w:rPr>
          <w:rFonts w:ascii="RAK" w:eastAsia="Sakkal Majalla" w:hAnsi="RAK" w:cs="RAK"/>
          <w:sz w:val="24"/>
          <w:szCs w:val="24"/>
          <w:rtl/>
        </w:rPr>
        <w:t>.</w:t>
      </w:r>
    </w:p>
    <w:p w14:paraId="6882A454" w14:textId="5A97DD7F" w:rsidR="0042387B" w:rsidRPr="00F507E2" w:rsidRDefault="00000000" w:rsidP="00F507E2">
      <w:pPr>
        <w:bidi/>
        <w:jc w:val="both"/>
        <w:rPr>
          <w:rFonts w:ascii="RAK" w:eastAsia="Sakkal Majalla" w:hAnsi="RAK" w:cs="RAK"/>
          <w:b/>
          <w:sz w:val="24"/>
          <w:szCs w:val="24"/>
        </w:rPr>
      </w:pPr>
      <w:r w:rsidRPr="00F507E2">
        <w:rPr>
          <w:rFonts w:ascii="RAK" w:eastAsia="Sakkal Majalla" w:hAnsi="RAK" w:cs="RAK"/>
          <w:sz w:val="24"/>
          <w:szCs w:val="24"/>
          <w:rtl/>
        </w:rPr>
        <w:t xml:space="preserve">أكد </w:t>
      </w:r>
      <w:r w:rsidR="004A35C5">
        <w:rPr>
          <w:rFonts w:ascii="RAK" w:eastAsia="Sakkal Majalla" w:hAnsi="RAK" w:cs="RAK" w:hint="cs"/>
          <w:sz w:val="24"/>
          <w:szCs w:val="24"/>
          <w:rtl/>
        </w:rPr>
        <w:t xml:space="preserve">د. </w:t>
      </w:r>
      <w:r w:rsidRPr="00F507E2">
        <w:rPr>
          <w:rFonts w:ascii="RAK" w:eastAsia="Sakkal Majalla" w:hAnsi="RAK" w:cs="RAK"/>
          <w:sz w:val="24"/>
          <w:szCs w:val="24"/>
          <w:rtl/>
        </w:rPr>
        <w:t>عبد الرحمن</w:t>
      </w:r>
      <w:r w:rsidR="00F507E2">
        <w:rPr>
          <w:rFonts w:ascii="RAK" w:eastAsia="Sakkal Majalla" w:hAnsi="RAK" w:cs="RAK" w:hint="cs"/>
          <w:sz w:val="24"/>
          <w:szCs w:val="24"/>
          <w:rtl/>
        </w:rPr>
        <w:t xml:space="preserve"> </w:t>
      </w:r>
      <w:bookmarkStart w:id="0" w:name="_Hlk125739763"/>
      <w:r w:rsidR="00F507E2">
        <w:rPr>
          <w:rFonts w:ascii="RAK" w:eastAsia="Sakkal Majalla" w:hAnsi="RAK" w:cs="RAK" w:hint="cs"/>
          <w:sz w:val="24"/>
          <w:szCs w:val="24"/>
          <w:rtl/>
        </w:rPr>
        <w:t>الشايب النقبي</w:t>
      </w:r>
      <w:bookmarkEnd w:id="0"/>
      <w:r w:rsidRPr="00F507E2">
        <w:rPr>
          <w:rFonts w:ascii="RAK" w:eastAsia="Sakkal Majalla" w:hAnsi="RAK" w:cs="RAK"/>
          <w:sz w:val="24"/>
          <w:szCs w:val="24"/>
          <w:rtl/>
        </w:rPr>
        <w:t xml:space="preserve">، رئيس اللجنة العليا للتعداد، </w:t>
      </w:r>
      <w:r w:rsidR="00392936" w:rsidRPr="00F507E2">
        <w:rPr>
          <w:rFonts w:ascii="RAK" w:eastAsia="Sakkal Majalla" w:hAnsi="RAK" w:cs="RAK"/>
          <w:sz w:val="24"/>
          <w:szCs w:val="24"/>
          <w:rtl/>
        </w:rPr>
        <w:t>و</w:t>
      </w:r>
      <w:r w:rsidR="00392936" w:rsidRPr="00F507E2">
        <w:rPr>
          <w:rFonts w:ascii="RAK" w:hAnsi="RAK" w:cs="RAK"/>
          <w:rtl/>
        </w:rPr>
        <w:t xml:space="preserve">رئيس مجلس إدارة مركز رأس الخيمة </w:t>
      </w:r>
      <w:proofErr w:type="gramStart"/>
      <w:r w:rsidR="00392936" w:rsidRPr="00F507E2">
        <w:rPr>
          <w:rFonts w:ascii="RAK" w:hAnsi="RAK" w:cs="RAK"/>
          <w:rtl/>
        </w:rPr>
        <w:t>للإحصاء</w:t>
      </w:r>
      <w:r w:rsidRPr="00F507E2">
        <w:rPr>
          <w:rFonts w:ascii="RAK" w:eastAsia="Sakkal Majalla" w:hAnsi="RAK" w:cs="RAK"/>
          <w:sz w:val="24"/>
          <w:szCs w:val="24"/>
          <w:rtl/>
        </w:rPr>
        <w:t>،  على</w:t>
      </w:r>
      <w:proofErr w:type="gramEnd"/>
      <w:r w:rsidRPr="00F507E2">
        <w:rPr>
          <w:rFonts w:ascii="RAK" w:eastAsia="Sakkal Majalla" w:hAnsi="RAK" w:cs="RAK"/>
          <w:sz w:val="24"/>
          <w:szCs w:val="24"/>
          <w:rtl/>
        </w:rPr>
        <w:t xml:space="preserve"> أهمية التعداد في توفير البيانات الدقيقة اللازمة لتوجيه الاستراتيجيات على المستوى الحكومي وتخصيص الميزانية في السنوات المقبلة، وأضاف: "سيقدم التعداد بيانات شاملة عن الديناميكيات السكانية والجنس والهيكل العمري والجنسية والخصائص الاجتماعية والاقتصادية لجميع السكان المقيمين سواء كانوا من المواطنين أو غير المواطنين الذين يعيشون في إمارة رأس الخيمة. وستوفر البيانات المتعلقة بتكوين الأسرة وحجمها أساسًا قويًا للتنبؤ على المدى القصير والمتوسط والطويل بالاحتياجات المستقبلية </w:t>
      </w:r>
      <w:r w:rsidR="0092652B" w:rsidRPr="00F507E2">
        <w:rPr>
          <w:rFonts w:ascii="RAK" w:eastAsia="Sakkal Majalla" w:hAnsi="RAK" w:cs="RAK"/>
          <w:sz w:val="24"/>
          <w:szCs w:val="24"/>
          <w:rtl/>
        </w:rPr>
        <w:t xml:space="preserve">للمجتمع </w:t>
      </w:r>
      <w:r w:rsidRPr="00F507E2">
        <w:rPr>
          <w:rFonts w:ascii="RAK" w:eastAsia="Sakkal Majalla" w:hAnsi="RAK" w:cs="RAK"/>
          <w:sz w:val="24"/>
          <w:szCs w:val="24"/>
          <w:rtl/>
        </w:rPr>
        <w:t xml:space="preserve">المحلي ولجميع سكان الإمارة بالإضافة إلى المساعدة في مراجعة أو تحديث </w:t>
      </w:r>
      <w:r w:rsidR="0004574B" w:rsidRPr="00F507E2">
        <w:rPr>
          <w:rFonts w:ascii="RAK" w:eastAsia="Sakkal Majalla" w:hAnsi="RAK" w:cs="RAK"/>
          <w:sz w:val="24"/>
          <w:szCs w:val="24"/>
          <w:rtl/>
          <w:lang w:bidi="ar-AE"/>
        </w:rPr>
        <w:t>أ</w:t>
      </w:r>
      <w:r w:rsidRPr="00F507E2">
        <w:rPr>
          <w:rFonts w:ascii="RAK" w:eastAsia="Sakkal Majalla" w:hAnsi="RAK" w:cs="RAK"/>
          <w:sz w:val="24"/>
          <w:szCs w:val="24"/>
          <w:rtl/>
        </w:rPr>
        <w:t>و</w:t>
      </w:r>
      <w:r w:rsidR="00F507E2">
        <w:rPr>
          <w:rFonts w:ascii="RAK" w:eastAsia="Sakkal Majalla" w:hAnsi="RAK" w:cs="RAK" w:hint="cs"/>
          <w:sz w:val="24"/>
          <w:szCs w:val="24"/>
          <w:rtl/>
        </w:rPr>
        <w:t xml:space="preserve"> </w:t>
      </w:r>
      <w:r w:rsidRPr="00F507E2">
        <w:rPr>
          <w:rFonts w:ascii="RAK" w:eastAsia="Sakkal Majalla" w:hAnsi="RAK" w:cs="RAK"/>
          <w:sz w:val="24"/>
          <w:szCs w:val="24"/>
          <w:rtl/>
        </w:rPr>
        <w:t>تطوير سياسات جديدة، حسب الحاجة. وسيكون ركيزة أساسية في المساعدة على تحقيق أهداف رؤية 2030."</w:t>
      </w:r>
    </w:p>
    <w:p w14:paraId="76E70CBE" w14:textId="163D2669" w:rsidR="0042387B"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xml:space="preserve">ستشهد المرحلة الثانية - مرحلة </w:t>
      </w:r>
      <w:r w:rsidR="0092652B" w:rsidRPr="00F507E2">
        <w:rPr>
          <w:rFonts w:ascii="RAK" w:eastAsia="Sakkal Majalla" w:hAnsi="RAK" w:cs="RAK"/>
          <w:sz w:val="24"/>
          <w:szCs w:val="24"/>
          <w:rtl/>
        </w:rPr>
        <w:t>عد</w:t>
      </w:r>
      <w:r w:rsidR="00236144" w:rsidRPr="00F507E2">
        <w:rPr>
          <w:rFonts w:ascii="RAK" w:eastAsia="Sakkal Majalla" w:hAnsi="RAK" w:cs="RAK"/>
          <w:sz w:val="24"/>
          <w:szCs w:val="24"/>
          <w:rtl/>
        </w:rPr>
        <w:t xml:space="preserve"> السكان</w:t>
      </w:r>
      <w:r w:rsidR="004E38AD" w:rsidRPr="00F507E2">
        <w:rPr>
          <w:rFonts w:ascii="RAK" w:eastAsia="Sakkal Majalla" w:hAnsi="RAK" w:cs="RAK"/>
          <w:sz w:val="24"/>
          <w:szCs w:val="24"/>
        </w:rPr>
        <w:t xml:space="preserve"> </w:t>
      </w:r>
      <w:r w:rsidRPr="00F507E2">
        <w:rPr>
          <w:rFonts w:ascii="RAK" w:eastAsia="Sakkal Majalla" w:hAnsi="RAK" w:cs="RAK"/>
          <w:sz w:val="24"/>
          <w:szCs w:val="24"/>
          <w:rtl/>
        </w:rPr>
        <w:t xml:space="preserve">- التي ستجرى طوال شهر فبراير، عودة الباحثين الميدانيين إلى الوحدات المحددة </w:t>
      </w:r>
      <w:r w:rsidR="00236144" w:rsidRPr="00F507E2">
        <w:rPr>
          <w:rFonts w:ascii="RAK" w:eastAsia="Sakkal Majalla" w:hAnsi="RAK" w:cs="RAK"/>
          <w:sz w:val="24"/>
          <w:szCs w:val="24"/>
          <w:rtl/>
        </w:rPr>
        <w:t xml:space="preserve">التي تم حصرها </w:t>
      </w:r>
      <w:r w:rsidRPr="00F507E2">
        <w:rPr>
          <w:rFonts w:ascii="RAK" w:eastAsia="Sakkal Majalla" w:hAnsi="RAK" w:cs="RAK"/>
          <w:sz w:val="24"/>
          <w:szCs w:val="24"/>
          <w:rtl/>
        </w:rPr>
        <w:t>خلال المرحلة الأولى لجمع بيانات</w:t>
      </w:r>
      <w:r w:rsidR="00236144" w:rsidRPr="00F507E2">
        <w:rPr>
          <w:rFonts w:ascii="RAK" w:eastAsia="Sakkal Majalla" w:hAnsi="RAK" w:cs="RAK"/>
          <w:sz w:val="24"/>
          <w:szCs w:val="24"/>
          <w:rtl/>
        </w:rPr>
        <w:t xml:space="preserve"> تفصيلية </w:t>
      </w:r>
      <w:r w:rsidRPr="00F507E2">
        <w:rPr>
          <w:rFonts w:ascii="RAK" w:eastAsia="Sakkal Majalla" w:hAnsi="RAK" w:cs="RAK"/>
          <w:sz w:val="24"/>
          <w:szCs w:val="24"/>
          <w:rtl/>
        </w:rPr>
        <w:t>عن جميع أفراد الأسرة. وستشمل المعلومات:</w:t>
      </w:r>
      <w:r w:rsidR="004E38AD" w:rsidRPr="00F507E2">
        <w:rPr>
          <w:rFonts w:ascii="RAK" w:eastAsia="Sakkal Majalla" w:hAnsi="RAK" w:cs="RAK"/>
          <w:sz w:val="24"/>
          <w:szCs w:val="24"/>
        </w:rPr>
        <w:t xml:space="preserve"> </w:t>
      </w:r>
      <w:r w:rsidRPr="00F507E2">
        <w:rPr>
          <w:rFonts w:ascii="RAK" w:eastAsia="Sakkal Majalla" w:hAnsi="RAK" w:cs="RAK"/>
          <w:sz w:val="24"/>
          <w:szCs w:val="24"/>
          <w:rtl/>
        </w:rPr>
        <w:t xml:space="preserve">الديناميكيات </w:t>
      </w:r>
      <w:r w:rsidR="00F507E2" w:rsidRPr="00F507E2">
        <w:rPr>
          <w:rFonts w:ascii="RAK" w:eastAsia="Sakkal Majalla" w:hAnsi="RAK" w:cs="RAK"/>
          <w:sz w:val="24"/>
          <w:szCs w:val="24"/>
          <w:rtl/>
        </w:rPr>
        <w:t>السكانية</w:t>
      </w:r>
      <w:r w:rsidR="00F507E2">
        <w:rPr>
          <w:rFonts w:ascii="RAK" w:eastAsia="Sakkal Majalla" w:hAnsi="RAK" w:cs="RAK" w:hint="cs"/>
          <w:sz w:val="24"/>
          <w:szCs w:val="24"/>
          <w:rtl/>
        </w:rPr>
        <w:t xml:space="preserve"> والخصائص</w:t>
      </w:r>
      <w:r w:rsidR="00F507E2" w:rsidRPr="00F507E2">
        <w:rPr>
          <w:rFonts w:ascii="RAK" w:eastAsia="Sakkal Majalla" w:hAnsi="RAK" w:cs="RAK"/>
          <w:sz w:val="24"/>
          <w:szCs w:val="24"/>
          <w:rtl/>
        </w:rPr>
        <w:t xml:space="preserve"> </w:t>
      </w:r>
      <w:r w:rsidRPr="00F507E2">
        <w:rPr>
          <w:rFonts w:ascii="RAK" w:eastAsia="Sakkal Majalla" w:hAnsi="RAK" w:cs="RAK"/>
          <w:sz w:val="24"/>
          <w:szCs w:val="24"/>
          <w:rtl/>
        </w:rPr>
        <w:t>الديموغرافية الأساسية، فضلا عن جميع الخصائص الاجتماعية ذات الصلة مثل الالتحاق بالتعليم</w:t>
      </w:r>
      <w:r w:rsidR="0092652B" w:rsidRPr="00F507E2">
        <w:rPr>
          <w:rFonts w:ascii="RAK" w:eastAsia="Sakkal Majalla" w:hAnsi="RAK" w:cs="RAK"/>
          <w:sz w:val="24"/>
          <w:szCs w:val="24"/>
          <w:rtl/>
        </w:rPr>
        <w:t xml:space="preserve"> والمستوى التعليمي</w:t>
      </w:r>
      <w:r w:rsidRPr="00F507E2">
        <w:rPr>
          <w:rFonts w:ascii="RAK" w:eastAsia="Sakkal Majalla" w:hAnsi="RAK" w:cs="RAK"/>
          <w:sz w:val="24"/>
          <w:szCs w:val="24"/>
          <w:rtl/>
        </w:rPr>
        <w:t>، والحالة الاجتماعية، والسن عند الزواج، والمشاركة في القوة العاملة، والمهنة، ونوع النشاط الاقتصادي، فضلا عن السلع والأصول المعمرة للأسرة المعيشية، ومجالات أخرى.</w:t>
      </w:r>
    </w:p>
    <w:p w14:paraId="18E0DA40" w14:textId="77777777" w:rsidR="0042387B" w:rsidRPr="00F507E2" w:rsidRDefault="0042387B" w:rsidP="00F507E2">
      <w:pPr>
        <w:bidi/>
        <w:jc w:val="both"/>
        <w:rPr>
          <w:rFonts w:ascii="RAK" w:eastAsia="Sakkal Majalla" w:hAnsi="RAK" w:cs="RAK"/>
          <w:sz w:val="24"/>
          <w:szCs w:val="24"/>
        </w:rPr>
      </w:pPr>
    </w:p>
    <w:p w14:paraId="05217B3B" w14:textId="56AEC6AB" w:rsidR="0042387B"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xml:space="preserve">وأضاف </w:t>
      </w:r>
      <w:r w:rsidR="004A35C5">
        <w:rPr>
          <w:rFonts w:ascii="RAK" w:eastAsia="Sakkal Majalla" w:hAnsi="RAK" w:cs="RAK" w:hint="cs"/>
          <w:sz w:val="24"/>
          <w:szCs w:val="24"/>
          <w:rtl/>
        </w:rPr>
        <w:t xml:space="preserve">د. </w:t>
      </w:r>
      <w:proofErr w:type="gramStart"/>
      <w:r w:rsidR="004A35C5">
        <w:rPr>
          <w:rFonts w:ascii="RAK" w:eastAsia="Sakkal Majalla" w:hAnsi="RAK" w:cs="RAK" w:hint="cs"/>
          <w:sz w:val="24"/>
          <w:szCs w:val="24"/>
          <w:rtl/>
        </w:rPr>
        <w:t xml:space="preserve">النقبي </w:t>
      </w:r>
      <w:r w:rsidRPr="00F507E2">
        <w:rPr>
          <w:rFonts w:ascii="RAK" w:eastAsia="Sakkal Majalla" w:hAnsi="RAK" w:cs="RAK"/>
          <w:sz w:val="24"/>
          <w:szCs w:val="24"/>
          <w:rtl/>
        </w:rPr>
        <w:t>:</w:t>
      </w:r>
      <w:proofErr w:type="gramEnd"/>
      <w:r w:rsidRPr="00F507E2">
        <w:rPr>
          <w:rFonts w:ascii="RAK" w:eastAsia="Sakkal Majalla" w:hAnsi="RAK" w:cs="RAK"/>
          <w:sz w:val="24"/>
          <w:szCs w:val="24"/>
          <w:rtl/>
        </w:rPr>
        <w:t xml:space="preserve"> </w:t>
      </w:r>
      <w:r w:rsidRPr="00F507E2">
        <w:rPr>
          <w:rFonts w:eastAsia="Sakkal Majalla" w:hint="cs"/>
          <w:sz w:val="24"/>
          <w:szCs w:val="24"/>
          <w:rtl/>
        </w:rPr>
        <w:t>«</w:t>
      </w:r>
      <w:r w:rsidRPr="00F507E2">
        <w:rPr>
          <w:rFonts w:ascii="RAK" w:eastAsia="Sakkal Majalla" w:hAnsi="RAK" w:cs="RAK" w:hint="cs"/>
          <w:sz w:val="24"/>
          <w:szCs w:val="24"/>
          <w:rtl/>
        </w:rPr>
        <w:t>نود</w:t>
      </w:r>
      <w:r w:rsidRPr="00F507E2">
        <w:rPr>
          <w:rFonts w:ascii="RAK" w:eastAsia="Sakkal Majalla" w:hAnsi="RAK" w:cs="RAK"/>
          <w:sz w:val="24"/>
          <w:szCs w:val="24"/>
          <w:rtl/>
        </w:rPr>
        <w:t xml:space="preserve"> </w:t>
      </w:r>
      <w:r w:rsidRPr="00F507E2">
        <w:rPr>
          <w:rFonts w:ascii="RAK" w:eastAsia="Sakkal Majalla" w:hAnsi="RAK" w:cs="RAK" w:hint="cs"/>
          <w:sz w:val="24"/>
          <w:szCs w:val="24"/>
          <w:rtl/>
        </w:rPr>
        <w:t>أن</w:t>
      </w:r>
      <w:r w:rsidRPr="00F507E2">
        <w:rPr>
          <w:rFonts w:ascii="RAK" w:eastAsia="Sakkal Majalla" w:hAnsi="RAK" w:cs="RAK"/>
          <w:sz w:val="24"/>
          <w:szCs w:val="24"/>
          <w:rtl/>
        </w:rPr>
        <w:t xml:space="preserve"> </w:t>
      </w:r>
      <w:r w:rsidRPr="00F507E2">
        <w:rPr>
          <w:rFonts w:ascii="RAK" w:eastAsia="Sakkal Majalla" w:hAnsi="RAK" w:cs="RAK" w:hint="cs"/>
          <w:sz w:val="24"/>
          <w:szCs w:val="24"/>
          <w:rtl/>
        </w:rPr>
        <w:t>نشكر</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السكان</w:t>
      </w:r>
      <w:r w:rsidRPr="00F507E2">
        <w:rPr>
          <w:rFonts w:ascii="RAK" w:eastAsia="Sakkal Majalla" w:hAnsi="RAK" w:cs="RAK"/>
          <w:sz w:val="24"/>
          <w:szCs w:val="24"/>
          <w:rtl/>
        </w:rPr>
        <w:t xml:space="preserve"> </w:t>
      </w:r>
      <w:r w:rsidRPr="00F507E2">
        <w:rPr>
          <w:rFonts w:ascii="RAK" w:eastAsia="Sakkal Majalla" w:hAnsi="RAK" w:cs="RAK" w:hint="cs"/>
          <w:sz w:val="24"/>
          <w:szCs w:val="24"/>
          <w:rtl/>
        </w:rPr>
        <w:t>على</w:t>
      </w:r>
      <w:r w:rsidRPr="00F507E2">
        <w:rPr>
          <w:rFonts w:ascii="RAK" w:eastAsia="Sakkal Majalla" w:hAnsi="RAK" w:cs="RAK"/>
          <w:sz w:val="24"/>
          <w:szCs w:val="24"/>
          <w:rtl/>
        </w:rPr>
        <w:t xml:space="preserve"> </w:t>
      </w:r>
      <w:r w:rsidRPr="00F507E2">
        <w:rPr>
          <w:rFonts w:ascii="RAK" w:eastAsia="Sakkal Majalla" w:hAnsi="RAK" w:cs="RAK" w:hint="cs"/>
          <w:sz w:val="24"/>
          <w:szCs w:val="24"/>
          <w:rtl/>
        </w:rPr>
        <w:t>دعمهم</w:t>
      </w:r>
      <w:r w:rsidRPr="00F507E2">
        <w:rPr>
          <w:rFonts w:ascii="RAK" w:eastAsia="Sakkal Majalla" w:hAnsi="RAK" w:cs="RAK"/>
          <w:sz w:val="24"/>
          <w:szCs w:val="24"/>
          <w:rtl/>
        </w:rPr>
        <w:t xml:space="preserve"> </w:t>
      </w:r>
      <w:r w:rsidRPr="00F507E2">
        <w:rPr>
          <w:rFonts w:ascii="RAK" w:eastAsia="Sakkal Majalla" w:hAnsi="RAK" w:cs="RAK" w:hint="cs"/>
          <w:sz w:val="24"/>
          <w:szCs w:val="24"/>
          <w:rtl/>
        </w:rPr>
        <w:t>خلال</w:t>
      </w:r>
      <w:r w:rsidRPr="00F507E2">
        <w:rPr>
          <w:rFonts w:ascii="RAK" w:eastAsia="Sakkal Majalla" w:hAnsi="RAK" w:cs="RAK"/>
          <w:sz w:val="24"/>
          <w:szCs w:val="24"/>
          <w:rtl/>
        </w:rPr>
        <w:t xml:space="preserve"> </w:t>
      </w:r>
      <w:r w:rsidRPr="00F507E2">
        <w:rPr>
          <w:rFonts w:ascii="RAK" w:eastAsia="Sakkal Majalla" w:hAnsi="RAK" w:cs="RAK" w:hint="cs"/>
          <w:sz w:val="24"/>
          <w:szCs w:val="24"/>
          <w:rtl/>
        </w:rPr>
        <w:t>هذه</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المرحلة</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الحاسمة</w:t>
      </w:r>
      <w:r w:rsidRPr="00F507E2">
        <w:rPr>
          <w:rFonts w:ascii="RAK" w:eastAsia="Sakkal Majalla" w:hAnsi="RAK" w:cs="RAK"/>
          <w:sz w:val="24"/>
          <w:szCs w:val="24"/>
          <w:rtl/>
        </w:rPr>
        <w:t xml:space="preserve"> </w:t>
      </w:r>
      <w:r w:rsidRPr="00F507E2">
        <w:rPr>
          <w:rFonts w:ascii="RAK" w:eastAsia="Sakkal Majalla" w:hAnsi="RAK" w:cs="RAK" w:hint="cs"/>
          <w:sz w:val="24"/>
          <w:szCs w:val="24"/>
          <w:rtl/>
        </w:rPr>
        <w:t>من</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التعداد</w:t>
      </w:r>
      <w:r w:rsidRPr="00F507E2">
        <w:rPr>
          <w:rFonts w:ascii="RAK" w:eastAsia="Sakkal Majalla" w:hAnsi="RAK" w:cs="RAK"/>
          <w:sz w:val="24"/>
          <w:szCs w:val="24"/>
          <w:rtl/>
        </w:rPr>
        <w:t xml:space="preserve"> </w:t>
      </w:r>
      <w:r w:rsidRPr="00F507E2">
        <w:rPr>
          <w:rFonts w:ascii="RAK" w:eastAsia="Sakkal Majalla" w:hAnsi="RAK" w:cs="RAK" w:hint="cs"/>
          <w:sz w:val="24"/>
          <w:szCs w:val="24"/>
          <w:rtl/>
        </w:rPr>
        <w:t>ونحثهم</w:t>
      </w:r>
      <w:r w:rsidRPr="00F507E2">
        <w:rPr>
          <w:rFonts w:ascii="RAK" w:eastAsia="Sakkal Majalla" w:hAnsi="RAK" w:cs="RAK"/>
          <w:sz w:val="24"/>
          <w:szCs w:val="24"/>
          <w:rtl/>
        </w:rPr>
        <w:t xml:space="preserve"> </w:t>
      </w:r>
      <w:r w:rsidRPr="00F507E2">
        <w:rPr>
          <w:rFonts w:ascii="RAK" w:eastAsia="Sakkal Majalla" w:hAnsi="RAK" w:cs="RAK" w:hint="cs"/>
          <w:sz w:val="24"/>
          <w:szCs w:val="24"/>
          <w:rtl/>
        </w:rPr>
        <w:t>على</w:t>
      </w:r>
      <w:r w:rsidRPr="00F507E2">
        <w:rPr>
          <w:rFonts w:ascii="RAK" w:eastAsia="Sakkal Majalla" w:hAnsi="RAK" w:cs="RAK"/>
          <w:sz w:val="24"/>
          <w:szCs w:val="24"/>
          <w:rtl/>
        </w:rPr>
        <w:t xml:space="preserve"> </w:t>
      </w:r>
      <w:r w:rsidRPr="00F507E2">
        <w:rPr>
          <w:rFonts w:ascii="RAK" w:eastAsia="Sakkal Majalla" w:hAnsi="RAK" w:cs="RAK" w:hint="cs"/>
          <w:sz w:val="24"/>
          <w:szCs w:val="24"/>
          <w:rtl/>
        </w:rPr>
        <w:t>تزويد</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الباحثين</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الميدانيين</w:t>
      </w:r>
      <w:r w:rsidRPr="00F507E2">
        <w:rPr>
          <w:rFonts w:ascii="RAK" w:eastAsia="Sakkal Majalla" w:hAnsi="RAK" w:cs="RAK"/>
          <w:sz w:val="24"/>
          <w:szCs w:val="24"/>
          <w:rtl/>
        </w:rPr>
        <w:t xml:space="preserve"> </w:t>
      </w:r>
      <w:r w:rsidRPr="00F507E2">
        <w:rPr>
          <w:rFonts w:ascii="RAK" w:eastAsia="Sakkal Majalla" w:hAnsi="RAK" w:cs="RAK" w:hint="cs"/>
          <w:sz w:val="24"/>
          <w:szCs w:val="24"/>
          <w:rtl/>
        </w:rPr>
        <w:t>بكل</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المعلومات</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اللازمة</w:t>
      </w:r>
      <w:r w:rsidRPr="00F507E2">
        <w:rPr>
          <w:rFonts w:ascii="RAK" w:eastAsia="Sakkal Majalla" w:hAnsi="RAK" w:cs="RAK"/>
          <w:sz w:val="24"/>
          <w:szCs w:val="24"/>
          <w:rtl/>
        </w:rPr>
        <w:t xml:space="preserve"> </w:t>
      </w:r>
      <w:r w:rsidRPr="00F507E2">
        <w:rPr>
          <w:rFonts w:ascii="RAK" w:eastAsia="Sakkal Majalla" w:hAnsi="RAK" w:cs="RAK" w:hint="cs"/>
          <w:sz w:val="24"/>
          <w:szCs w:val="24"/>
          <w:rtl/>
        </w:rPr>
        <w:t>لاستكمال</w:t>
      </w:r>
      <w:r w:rsidRPr="00F507E2">
        <w:rPr>
          <w:rFonts w:ascii="RAK" w:eastAsia="Sakkal Majalla" w:hAnsi="RAK" w:cs="RAK"/>
          <w:sz w:val="24"/>
          <w:szCs w:val="24"/>
          <w:rtl/>
        </w:rPr>
        <w:t xml:space="preserve"> </w:t>
      </w:r>
      <w:r w:rsidRPr="00F507E2">
        <w:rPr>
          <w:rFonts w:ascii="RAK" w:eastAsia="Sakkal Majalla" w:hAnsi="RAK" w:cs="RAK" w:hint="cs"/>
          <w:sz w:val="24"/>
          <w:szCs w:val="24"/>
          <w:rtl/>
        </w:rPr>
        <w:t>عملية</w:t>
      </w:r>
      <w:r w:rsidRPr="00F507E2">
        <w:rPr>
          <w:rFonts w:ascii="RAK" w:eastAsia="Sakkal Majalla" w:hAnsi="RAK" w:cs="RAK"/>
          <w:sz w:val="24"/>
          <w:szCs w:val="24"/>
          <w:rtl/>
        </w:rPr>
        <w:t xml:space="preserve"> </w:t>
      </w:r>
      <w:r w:rsidRPr="00F507E2">
        <w:rPr>
          <w:rFonts w:ascii="RAK" w:eastAsia="Sakkal Majalla" w:hAnsi="RAK" w:cs="RAK" w:hint="cs"/>
          <w:sz w:val="24"/>
          <w:szCs w:val="24"/>
          <w:rtl/>
        </w:rPr>
        <w:t>جمع</w:t>
      </w:r>
      <w:r w:rsidRPr="00F507E2">
        <w:rPr>
          <w:rFonts w:ascii="RAK" w:eastAsia="Sakkal Majalla" w:hAnsi="RAK" w:cs="RAK"/>
          <w:sz w:val="24"/>
          <w:szCs w:val="24"/>
          <w:rtl/>
        </w:rPr>
        <w:t xml:space="preserve"> </w:t>
      </w:r>
      <w:r w:rsidRPr="00F507E2">
        <w:rPr>
          <w:rFonts w:ascii="RAK" w:eastAsia="Sakkal Majalla" w:hAnsi="RAK" w:cs="RAK" w:hint="cs"/>
          <w:sz w:val="24"/>
          <w:szCs w:val="24"/>
          <w:rtl/>
        </w:rPr>
        <w:t>البيانات</w:t>
      </w:r>
      <w:r w:rsidRPr="00F507E2">
        <w:rPr>
          <w:rFonts w:eastAsia="Sakkal Majalla" w:hint="cs"/>
          <w:sz w:val="24"/>
          <w:szCs w:val="24"/>
          <w:rtl/>
        </w:rPr>
        <w:t>»</w:t>
      </w:r>
      <w:r w:rsidRPr="00F507E2">
        <w:rPr>
          <w:rFonts w:ascii="RAK" w:eastAsia="Sakkal Majalla" w:hAnsi="RAK" w:cs="RAK"/>
          <w:sz w:val="24"/>
          <w:szCs w:val="24"/>
          <w:rtl/>
        </w:rPr>
        <w:t>.</w:t>
      </w:r>
    </w:p>
    <w:p w14:paraId="70813FD3" w14:textId="77777777" w:rsidR="0042387B" w:rsidRPr="00F507E2" w:rsidRDefault="0042387B" w:rsidP="00F507E2">
      <w:pPr>
        <w:bidi/>
        <w:jc w:val="both"/>
        <w:rPr>
          <w:rFonts w:ascii="RAK" w:eastAsia="Sakkal Majalla" w:hAnsi="RAK" w:cs="RAK"/>
          <w:sz w:val="24"/>
          <w:szCs w:val="24"/>
        </w:rPr>
      </w:pPr>
    </w:p>
    <w:p w14:paraId="297A871A" w14:textId="72EE2890" w:rsidR="0042387B" w:rsidRPr="00F507E2" w:rsidRDefault="00C35660" w:rsidP="00F507E2">
      <w:pPr>
        <w:bidi/>
        <w:jc w:val="both"/>
        <w:rPr>
          <w:rFonts w:ascii="RAK" w:eastAsia="Sakkal Majalla" w:hAnsi="RAK" w:cs="RAK"/>
          <w:sz w:val="24"/>
          <w:szCs w:val="24"/>
        </w:rPr>
      </w:pPr>
      <w:r w:rsidRPr="00F507E2">
        <w:rPr>
          <w:rFonts w:ascii="RAK" w:eastAsia="Sakkal Majalla" w:hAnsi="RAK" w:cs="RAK"/>
          <w:sz w:val="24"/>
          <w:szCs w:val="24"/>
          <w:rtl/>
        </w:rPr>
        <w:t xml:space="preserve"> يحمل</w:t>
      </w:r>
      <w:r w:rsidR="00392936" w:rsidRPr="00F507E2">
        <w:rPr>
          <w:rFonts w:ascii="RAK" w:eastAsia="Sakkal Majalla" w:hAnsi="RAK" w:cs="RAK"/>
          <w:sz w:val="24"/>
          <w:szCs w:val="24"/>
          <w:rtl/>
        </w:rPr>
        <w:t xml:space="preserve"> </w:t>
      </w:r>
      <w:r w:rsidR="0073473A" w:rsidRPr="00F507E2">
        <w:rPr>
          <w:rFonts w:ascii="RAK" w:eastAsia="Sakkal Majalla" w:hAnsi="RAK" w:cs="RAK"/>
          <w:sz w:val="24"/>
          <w:szCs w:val="24"/>
          <w:rtl/>
        </w:rPr>
        <w:t xml:space="preserve">الباحثون الميدانيون </w:t>
      </w:r>
      <w:r w:rsidRPr="00F507E2">
        <w:rPr>
          <w:rFonts w:ascii="RAK" w:eastAsia="Sakkal Majalla" w:hAnsi="RAK" w:cs="RAK"/>
          <w:sz w:val="24"/>
          <w:szCs w:val="24"/>
          <w:rtl/>
        </w:rPr>
        <w:t>بطاقة تعريفية تحمل</w:t>
      </w:r>
      <w:r w:rsidR="00392936" w:rsidRPr="00F507E2">
        <w:rPr>
          <w:rFonts w:ascii="RAK" w:eastAsia="Sakkal Majalla" w:hAnsi="RAK" w:cs="RAK"/>
          <w:sz w:val="24"/>
          <w:szCs w:val="24"/>
          <w:rtl/>
        </w:rPr>
        <w:t xml:space="preserve"> </w:t>
      </w:r>
      <w:r w:rsidR="00F50006" w:rsidRPr="00F507E2">
        <w:rPr>
          <w:rFonts w:ascii="RAK" w:eastAsia="Sakkal Majalla" w:hAnsi="RAK" w:cs="RAK"/>
          <w:sz w:val="24"/>
          <w:szCs w:val="24"/>
          <w:rtl/>
          <w:lang w:bidi="ar-AE"/>
        </w:rPr>
        <w:t>شعار</w:t>
      </w:r>
      <w:r w:rsidR="00392936" w:rsidRPr="00F507E2">
        <w:rPr>
          <w:rFonts w:ascii="RAK" w:eastAsia="Sakkal Majalla" w:hAnsi="RAK" w:cs="RAK"/>
          <w:sz w:val="24"/>
          <w:szCs w:val="24"/>
          <w:rtl/>
        </w:rPr>
        <w:t xml:space="preserve"> التعداد</w:t>
      </w:r>
      <w:r w:rsidR="00C02EFF" w:rsidRPr="00F507E2">
        <w:rPr>
          <w:rFonts w:ascii="RAK" w:eastAsia="Sakkal Majalla" w:hAnsi="RAK" w:cs="RAK"/>
          <w:sz w:val="24"/>
          <w:szCs w:val="24"/>
          <w:rtl/>
        </w:rPr>
        <w:t xml:space="preserve"> ورمز </w:t>
      </w:r>
      <w:r w:rsidR="00C02EFF" w:rsidRPr="00F507E2">
        <w:rPr>
          <w:rFonts w:ascii="RAK" w:eastAsia="Sakkal Majalla" w:hAnsi="RAK" w:cs="RAK"/>
          <w:sz w:val="24"/>
          <w:szCs w:val="24"/>
        </w:rPr>
        <w:t>QR</w:t>
      </w:r>
      <w:r w:rsidR="00C02EFF" w:rsidRPr="00F507E2">
        <w:rPr>
          <w:rFonts w:ascii="RAK" w:eastAsia="Sakkal Majalla" w:hAnsi="RAK" w:cs="RAK"/>
          <w:sz w:val="24"/>
          <w:szCs w:val="24"/>
          <w:rtl/>
        </w:rPr>
        <w:t xml:space="preserve"> </w:t>
      </w:r>
      <w:r w:rsidRPr="00F507E2">
        <w:rPr>
          <w:rFonts w:ascii="RAK" w:eastAsia="Sakkal Majalla" w:hAnsi="RAK" w:cs="RAK"/>
          <w:sz w:val="24"/>
          <w:szCs w:val="24"/>
          <w:rtl/>
        </w:rPr>
        <w:t xml:space="preserve">يمكن </w:t>
      </w:r>
      <w:r w:rsidR="00C02EFF" w:rsidRPr="00F507E2">
        <w:rPr>
          <w:rFonts w:ascii="RAK" w:eastAsia="Sakkal Majalla" w:hAnsi="RAK" w:cs="RAK"/>
          <w:sz w:val="24"/>
          <w:szCs w:val="24"/>
          <w:rtl/>
        </w:rPr>
        <w:t>مسحه</w:t>
      </w:r>
      <w:r w:rsidRPr="00F507E2">
        <w:rPr>
          <w:rFonts w:ascii="RAK" w:eastAsia="Sakkal Majalla" w:hAnsi="RAK" w:cs="RAK"/>
          <w:sz w:val="24"/>
          <w:szCs w:val="24"/>
          <w:rtl/>
        </w:rPr>
        <w:t xml:space="preserve"> </w:t>
      </w:r>
      <w:r w:rsidR="00C02EFF" w:rsidRPr="00F507E2">
        <w:rPr>
          <w:rFonts w:ascii="RAK" w:eastAsia="Sakkal Majalla" w:hAnsi="RAK" w:cs="RAK"/>
          <w:sz w:val="24"/>
          <w:szCs w:val="24"/>
          <w:rtl/>
        </w:rPr>
        <w:t>ل</w:t>
      </w:r>
      <w:r w:rsidRPr="00F507E2">
        <w:rPr>
          <w:rFonts w:ascii="RAK" w:eastAsia="Sakkal Majalla" w:hAnsi="RAK" w:cs="RAK"/>
          <w:sz w:val="24"/>
          <w:szCs w:val="24"/>
          <w:rtl/>
        </w:rPr>
        <w:t xml:space="preserve">لتأكد من هويتهم </w:t>
      </w:r>
      <w:r w:rsidR="004E38AD" w:rsidRPr="00F507E2">
        <w:rPr>
          <w:rFonts w:ascii="RAK" w:eastAsia="Sakkal Majalla" w:hAnsi="RAK" w:cs="RAK"/>
          <w:sz w:val="24"/>
          <w:szCs w:val="24"/>
          <w:rtl/>
        </w:rPr>
        <w:t>و</w:t>
      </w:r>
      <w:r w:rsidR="00F507E2">
        <w:rPr>
          <w:rFonts w:ascii="RAK" w:eastAsia="Sakkal Majalla" w:hAnsi="RAK" w:cs="RAK" w:hint="cs"/>
          <w:sz w:val="24"/>
          <w:szCs w:val="24"/>
          <w:rtl/>
        </w:rPr>
        <w:t>هم يتكلمون</w:t>
      </w:r>
      <w:r w:rsidR="00392936" w:rsidRPr="00F507E2">
        <w:rPr>
          <w:rFonts w:ascii="RAK" w:eastAsia="Sakkal Majalla" w:hAnsi="RAK" w:cs="RAK"/>
          <w:sz w:val="24"/>
          <w:szCs w:val="24"/>
          <w:rtl/>
        </w:rPr>
        <w:t xml:space="preserve"> </w:t>
      </w:r>
      <w:r w:rsidR="0073473A" w:rsidRPr="00F507E2">
        <w:rPr>
          <w:rFonts w:ascii="RAK" w:eastAsia="Sakkal Majalla" w:hAnsi="RAK" w:cs="RAK"/>
          <w:sz w:val="24"/>
          <w:szCs w:val="24"/>
          <w:rtl/>
        </w:rPr>
        <w:t xml:space="preserve">اللغة </w:t>
      </w:r>
      <w:r w:rsidR="00392936" w:rsidRPr="00F507E2">
        <w:rPr>
          <w:rFonts w:ascii="RAK" w:eastAsia="Sakkal Majalla" w:hAnsi="RAK" w:cs="RAK"/>
          <w:sz w:val="24"/>
          <w:szCs w:val="24"/>
          <w:rtl/>
        </w:rPr>
        <w:t xml:space="preserve">العربية، </w:t>
      </w:r>
      <w:r w:rsidR="00F507E2">
        <w:rPr>
          <w:rFonts w:ascii="RAK" w:eastAsia="Sakkal Majalla" w:hAnsi="RAK" w:cs="RAK" w:hint="cs"/>
          <w:sz w:val="24"/>
          <w:szCs w:val="24"/>
          <w:rtl/>
        </w:rPr>
        <w:t>و</w:t>
      </w:r>
      <w:r w:rsidR="0073473A" w:rsidRPr="00F507E2">
        <w:rPr>
          <w:rFonts w:ascii="RAK" w:eastAsia="Sakkal Majalla" w:hAnsi="RAK" w:cs="RAK"/>
          <w:sz w:val="24"/>
          <w:szCs w:val="24"/>
          <w:rtl/>
        </w:rPr>
        <w:t xml:space="preserve">سيتم دعمهم </w:t>
      </w:r>
      <w:r w:rsidR="00392936" w:rsidRPr="00F507E2">
        <w:rPr>
          <w:rFonts w:ascii="RAK" w:eastAsia="Sakkal Majalla" w:hAnsi="RAK" w:cs="RAK"/>
          <w:sz w:val="24"/>
          <w:szCs w:val="24"/>
          <w:rtl/>
        </w:rPr>
        <w:t>من قبل فريق من المترجمين.</w:t>
      </w:r>
      <w:r w:rsidR="00F50006" w:rsidRPr="00F507E2">
        <w:rPr>
          <w:rFonts w:ascii="RAK" w:eastAsia="Sakkal Majalla" w:hAnsi="RAK" w:cs="RAK"/>
          <w:sz w:val="24"/>
          <w:szCs w:val="24"/>
        </w:rPr>
        <w:t xml:space="preserve"> </w:t>
      </w:r>
      <w:r w:rsidR="00CB2295" w:rsidRPr="00F507E2">
        <w:rPr>
          <w:rFonts w:ascii="RAK" w:eastAsia="Sakkal Majalla" w:hAnsi="RAK" w:cs="RAK"/>
          <w:sz w:val="24"/>
          <w:szCs w:val="24"/>
          <w:rtl/>
        </w:rPr>
        <w:t>خلال الزيارات، سيقوم الباحثون</w:t>
      </w:r>
      <w:r w:rsidR="00392936" w:rsidRPr="00F507E2">
        <w:rPr>
          <w:rFonts w:ascii="RAK" w:eastAsia="Sakkal Majalla" w:hAnsi="RAK" w:cs="RAK"/>
          <w:sz w:val="24"/>
          <w:szCs w:val="24"/>
          <w:rtl/>
        </w:rPr>
        <w:t xml:space="preserve"> بجمع البيانات باستخدام الأجهزة اللوحية الإلكترونية، والتي </w:t>
      </w:r>
      <w:r w:rsidR="00CB2295" w:rsidRPr="00F507E2">
        <w:rPr>
          <w:rFonts w:ascii="RAK" w:eastAsia="Sakkal Majalla" w:hAnsi="RAK" w:cs="RAK"/>
          <w:sz w:val="24"/>
          <w:szCs w:val="24"/>
          <w:rtl/>
        </w:rPr>
        <w:t xml:space="preserve">سترسل </w:t>
      </w:r>
      <w:r w:rsidR="00392936" w:rsidRPr="00F507E2">
        <w:rPr>
          <w:rFonts w:ascii="RAK" w:eastAsia="Sakkal Majalla" w:hAnsi="RAK" w:cs="RAK"/>
          <w:sz w:val="24"/>
          <w:szCs w:val="24"/>
          <w:rtl/>
        </w:rPr>
        <w:t xml:space="preserve">البيانات التي تم جمعها </w:t>
      </w:r>
      <w:r w:rsidR="00CB2295" w:rsidRPr="00F507E2">
        <w:rPr>
          <w:rFonts w:ascii="RAK" w:eastAsia="Sakkal Majalla" w:hAnsi="RAK" w:cs="RAK"/>
          <w:sz w:val="24"/>
          <w:szCs w:val="24"/>
          <w:rtl/>
        </w:rPr>
        <w:t>آنيا</w:t>
      </w:r>
      <w:r w:rsidR="00392936" w:rsidRPr="00F507E2">
        <w:rPr>
          <w:rFonts w:ascii="RAK" w:eastAsia="Sakkal Majalla" w:hAnsi="RAK" w:cs="RAK"/>
          <w:sz w:val="24"/>
          <w:szCs w:val="24"/>
          <w:rtl/>
        </w:rPr>
        <w:t xml:space="preserve"> </w:t>
      </w:r>
      <w:r w:rsidR="00CB2295" w:rsidRPr="00F507E2">
        <w:rPr>
          <w:rFonts w:ascii="RAK" w:eastAsia="Sakkal Majalla" w:hAnsi="RAK" w:cs="RAK"/>
          <w:sz w:val="24"/>
          <w:szCs w:val="24"/>
          <w:rtl/>
        </w:rPr>
        <w:t xml:space="preserve">إلى </w:t>
      </w:r>
      <w:r w:rsidR="00392936" w:rsidRPr="00F507E2">
        <w:rPr>
          <w:rFonts w:ascii="RAK" w:eastAsia="Sakkal Majalla" w:hAnsi="RAK" w:cs="RAK"/>
          <w:sz w:val="24"/>
          <w:szCs w:val="24"/>
          <w:rtl/>
        </w:rPr>
        <w:t xml:space="preserve">قاعدة </w:t>
      </w:r>
      <w:r w:rsidR="00CB2295" w:rsidRPr="00F507E2">
        <w:rPr>
          <w:rFonts w:ascii="RAK" w:eastAsia="Sakkal Majalla" w:hAnsi="RAK" w:cs="RAK"/>
          <w:sz w:val="24"/>
          <w:szCs w:val="24"/>
          <w:rtl/>
        </w:rPr>
        <w:t>ال</w:t>
      </w:r>
      <w:r w:rsidR="00392936" w:rsidRPr="00F507E2">
        <w:rPr>
          <w:rFonts w:ascii="RAK" w:eastAsia="Sakkal Majalla" w:hAnsi="RAK" w:cs="RAK"/>
          <w:sz w:val="24"/>
          <w:szCs w:val="24"/>
          <w:rtl/>
        </w:rPr>
        <w:t xml:space="preserve">بيانات </w:t>
      </w:r>
      <w:r w:rsidR="00CB2295" w:rsidRPr="00F507E2">
        <w:rPr>
          <w:rFonts w:ascii="RAK" w:eastAsia="Sakkal Majalla" w:hAnsi="RAK" w:cs="RAK"/>
          <w:sz w:val="24"/>
          <w:szCs w:val="24"/>
          <w:rtl/>
        </w:rPr>
        <w:t>ال</w:t>
      </w:r>
      <w:r w:rsidR="00392936" w:rsidRPr="00F507E2">
        <w:rPr>
          <w:rFonts w:ascii="RAK" w:eastAsia="Sakkal Majalla" w:hAnsi="RAK" w:cs="RAK"/>
          <w:sz w:val="24"/>
          <w:szCs w:val="24"/>
          <w:rtl/>
        </w:rPr>
        <w:t xml:space="preserve">مركزية. سيتم إجراء مقابلات مع أرباب الأسر المعيشية أو </w:t>
      </w:r>
      <w:r w:rsidR="00CB2295" w:rsidRPr="00F507E2">
        <w:rPr>
          <w:rFonts w:ascii="RAK" w:eastAsia="Sakkal Majalla" w:hAnsi="RAK" w:cs="RAK"/>
          <w:sz w:val="24"/>
          <w:szCs w:val="24"/>
          <w:rtl/>
        </w:rPr>
        <w:t xml:space="preserve">مع </w:t>
      </w:r>
      <w:r w:rsidR="00392936" w:rsidRPr="00F507E2">
        <w:rPr>
          <w:rFonts w:ascii="RAK" w:eastAsia="Sakkal Majalla" w:hAnsi="RAK" w:cs="RAK"/>
          <w:sz w:val="24"/>
          <w:szCs w:val="24"/>
          <w:rtl/>
        </w:rPr>
        <w:t xml:space="preserve">أحد أفراد الأسرة المؤهلين </w:t>
      </w:r>
      <w:r w:rsidR="00CB2295" w:rsidRPr="00F507E2">
        <w:rPr>
          <w:rFonts w:ascii="RAK" w:eastAsia="Sakkal Majalla" w:hAnsi="RAK" w:cs="RAK"/>
          <w:sz w:val="24"/>
          <w:szCs w:val="24"/>
          <w:rtl/>
        </w:rPr>
        <w:t xml:space="preserve">البالغين </w:t>
      </w:r>
      <w:r w:rsidR="00392936" w:rsidRPr="00F507E2">
        <w:rPr>
          <w:rFonts w:ascii="RAK" w:eastAsia="Sakkal Majalla" w:hAnsi="RAK" w:cs="RAK"/>
          <w:sz w:val="24"/>
          <w:szCs w:val="24"/>
          <w:rtl/>
        </w:rPr>
        <w:t xml:space="preserve">من العمر </w:t>
      </w:r>
      <w:r w:rsidR="0092652B" w:rsidRPr="00F507E2">
        <w:rPr>
          <w:rFonts w:ascii="RAK" w:eastAsia="Sakkal Majalla" w:hAnsi="RAK" w:cs="RAK"/>
          <w:sz w:val="24"/>
          <w:szCs w:val="24"/>
          <w:rtl/>
        </w:rPr>
        <w:t>15 سنة أو أكثر</w:t>
      </w:r>
      <w:r w:rsidR="00392936" w:rsidRPr="00F507E2">
        <w:rPr>
          <w:rFonts w:ascii="RAK" w:eastAsia="Sakkal Majalla" w:hAnsi="RAK" w:cs="RAK"/>
          <w:sz w:val="24"/>
          <w:szCs w:val="24"/>
          <w:rtl/>
        </w:rPr>
        <w:t>.</w:t>
      </w:r>
    </w:p>
    <w:p w14:paraId="5C9DB740" w14:textId="05F37AAD" w:rsidR="0042387B" w:rsidRPr="00F507E2" w:rsidRDefault="00D75F51" w:rsidP="00F507E2">
      <w:pPr>
        <w:bidi/>
        <w:jc w:val="both"/>
        <w:rPr>
          <w:rFonts w:ascii="RAK" w:eastAsia="Sakkal Majalla" w:hAnsi="RAK" w:cs="RAK"/>
          <w:sz w:val="24"/>
          <w:szCs w:val="24"/>
        </w:rPr>
      </w:pPr>
      <w:r w:rsidRPr="00F507E2">
        <w:rPr>
          <w:rFonts w:ascii="RAK" w:eastAsia="Sakkal Majalla" w:hAnsi="RAK" w:cs="RAK"/>
          <w:sz w:val="24"/>
          <w:szCs w:val="24"/>
          <w:rtl/>
        </w:rPr>
        <w:t xml:space="preserve">وفقاً لمبادئ الأمم المتحدة للعمل الإحصائي الرسمي، ستكون البيانات التي يتم جمعها </w:t>
      </w:r>
      <w:r w:rsidR="00F50006" w:rsidRPr="00F507E2">
        <w:rPr>
          <w:rFonts w:ascii="Courier New" w:eastAsia="Sakkal Majalla" w:hAnsi="Courier New" w:cs="Courier New" w:hint="cs"/>
          <w:sz w:val="24"/>
          <w:szCs w:val="24"/>
          <w:rtl/>
        </w:rPr>
        <w:t>–</w:t>
      </w:r>
      <w:r w:rsidR="00F50006" w:rsidRPr="00F507E2">
        <w:rPr>
          <w:rFonts w:ascii="RAK" w:eastAsia="Sakkal Majalla" w:hAnsi="RAK" w:cs="RAK"/>
          <w:sz w:val="24"/>
          <w:szCs w:val="24"/>
          <w:rtl/>
        </w:rPr>
        <w:t xml:space="preserve">عن </w:t>
      </w:r>
      <w:r w:rsidRPr="00F507E2">
        <w:rPr>
          <w:rFonts w:ascii="RAK" w:eastAsia="Sakkal Majalla" w:hAnsi="RAK" w:cs="RAK"/>
          <w:sz w:val="24"/>
          <w:szCs w:val="24"/>
          <w:rtl/>
        </w:rPr>
        <w:t>الأفراد والأسر - سرية ولن تتم مشاركتها مع أي جهة أخرى تحت أي ظرف من الظروف.</w:t>
      </w:r>
    </w:p>
    <w:p w14:paraId="298C050B" w14:textId="3597048A" w:rsidR="0042387B"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xml:space="preserve">عند الانتهاء من عملية جمع </w:t>
      </w:r>
      <w:r w:rsidR="00D75F51" w:rsidRPr="00F507E2">
        <w:rPr>
          <w:rFonts w:ascii="RAK" w:eastAsia="Sakkal Majalla" w:hAnsi="RAK" w:cs="RAK"/>
          <w:sz w:val="24"/>
          <w:szCs w:val="24"/>
          <w:rtl/>
        </w:rPr>
        <w:t xml:space="preserve">ومعالجة </w:t>
      </w:r>
      <w:r w:rsidRPr="00F507E2">
        <w:rPr>
          <w:rFonts w:ascii="RAK" w:eastAsia="Sakkal Majalla" w:hAnsi="RAK" w:cs="RAK"/>
          <w:sz w:val="24"/>
          <w:szCs w:val="24"/>
          <w:rtl/>
        </w:rPr>
        <w:t xml:space="preserve">بيانات التعداد السكاني، </w:t>
      </w:r>
      <w:r w:rsidR="00D75F51" w:rsidRPr="00F507E2">
        <w:rPr>
          <w:rFonts w:ascii="RAK" w:eastAsia="Sakkal Majalla" w:hAnsi="RAK" w:cs="RAK"/>
          <w:sz w:val="24"/>
          <w:szCs w:val="24"/>
          <w:rtl/>
        </w:rPr>
        <w:t xml:space="preserve">سيقوم </w:t>
      </w:r>
      <w:r w:rsidRPr="00F507E2">
        <w:rPr>
          <w:rFonts w:ascii="RAK" w:eastAsia="Sakkal Majalla" w:hAnsi="RAK" w:cs="RAK"/>
          <w:sz w:val="24"/>
          <w:szCs w:val="24"/>
          <w:rtl/>
        </w:rPr>
        <w:t xml:space="preserve">مركز رأس الخيمة للإحصاء </w:t>
      </w:r>
      <w:r w:rsidR="00F50006" w:rsidRPr="00F507E2">
        <w:rPr>
          <w:rFonts w:ascii="RAK" w:eastAsia="Sakkal Majalla" w:hAnsi="RAK" w:cs="RAK"/>
          <w:sz w:val="24"/>
          <w:szCs w:val="24"/>
          <w:rtl/>
          <w:lang w:bidi="ar-AE"/>
        </w:rPr>
        <w:t>بتزويد</w:t>
      </w:r>
      <w:r w:rsidR="00F507E2">
        <w:rPr>
          <w:rFonts w:ascii="RAK" w:eastAsia="Sakkal Majalla" w:hAnsi="RAK" w:cs="RAK" w:hint="cs"/>
          <w:sz w:val="24"/>
          <w:szCs w:val="24"/>
          <w:rtl/>
          <w:lang w:bidi="ar-AE"/>
        </w:rPr>
        <w:t xml:space="preserve"> </w:t>
      </w:r>
      <w:r w:rsidR="00F50006" w:rsidRPr="00F507E2">
        <w:rPr>
          <w:rFonts w:ascii="RAK" w:eastAsia="Sakkal Majalla" w:hAnsi="RAK" w:cs="RAK"/>
          <w:sz w:val="24"/>
          <w:szCs w:val="24"/>
          <w:rtl/>
        </w:rPr>
        <w:t xml:space="preserve">الدوائر الحكومية </w:t>
      </w:r>
      <w:r w:rsidR="00C02EFF" w:rsidRPr="00F507E2">
        <w:rPr>
          <w:rFonts w:ascii="RAK" w:eastAsia="Sakkal Majalla" w:hAnsi="RAK" w:cs="RAK"/>
          <w:sz w:val="24"/>
          <w:szCs w:val="24"/>
          <w:rtl/>
        </w:rPr>
        <w:t>ب</w:t>
      </w:r>
      <w:r w:rsidRPr="00F507E2">
        <w:rPr>
          <w:rFonts w:ascii="RAK" w:eastAsia="Sakkal Majalla" w:hAnsi="RAK" w:cs="RAK"/>
          <w:sz w:val="24"/>
          <w:szCs w:val="24"/>
          <w:rtl/>
        </w:rPr>
        <w:t>النتائج</w:t>
      </w:r>
      <w:r w:rsidR="00C02EFF" w:rsidRPr="00F507E2">
        <w:rPr>
          <w:rFonts w:ascii="RAK" w:eastAsia="Sakkal Majalla" w:hAnsi="RAK" w:cs="RAK"/>
          <w:sz w:val="24"/>
          <w:szCs w:val="24"/>
          <w:rtl/>
        </w:rPr>
        <w:t xml:space="preserve"> </w:t>
      </w:r>
      <w:r w:rsidR="00D75F51" w:rsidRPr="00F507E2">
        <w:rPr>
          <w:rFonts w:ascii="RAK" w:eastAsia="Sakkal Majalla" w:hAnsi="RAK" w:cs="RAK"/>
          <w:sz w:val="24"/>
          <w:szCs w:val="24"/>
          <w:rtl/>
        </w:rPr>
        <w:t>عن طريق القنوات الرسمية</w:t>
      </w:r>
      <w:r w:rsidRPr="00F507E2">
        <w:rPr>
          <w:rFonts w:ascii="RAK" w:eastAsia="Sakkal Majalla" w:hAnsi="RAK" w:cs="RAK"/>
          <w:sz w:val="24"/>
          <w:szCs w:val="24"/>
          <w:rtl/>
        </w:rPr>
        <w:t>. كما سيتم إتاحة نتائج التعداد العام للجمهور</w:t>
      </w:r>
      <w:r w:rsidR="0004574B" w:rsidRPr="00F507E2">
        <w:rPr>
          <w:rFonts w:ascii="RAK" w:eastAsia="Sakkal Majalla" w:hAnsi="RAK" w:cs="RAK"/>
          <w:sz w:val="24"/>
          <w:szCs w:val="24"/>
          <w:rtl/>
        </w:rPr>
        <w:t xml:space="preserve">. </w:t>
      </w:r>
    </w:p>
    <w:p w14:paraId="7BAA34F5" w14:textId="77777777" w:rsidR="0042387B" w:rsidRPr="00F507E2" w:rsidRDefault="0042387B" w:rsidP="00F507E2">
      <w:pPr>
        <w:bidi/>
        <w:jc w:val="both"/>
        <w:rPr>
          <w:rFonts w:ascii="RAK" w:eastAsia="Sakkal Majalla" w:hAnsi="RAK" w:cs="RAK"/>
          <w:sz w:val="24"/>
          <w:szCs w:val="24"/>
        </w:rPr>
      </w:pPr>
    </w:p>
    <w:p w14:paraId="4BBEA386" w14:textId="77777777" w:rsidR="0042387B"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نهاية -</w:t>
      </w:r>
    </w:p>
    <w:p w14:paraId="6B9423B8" w14:textId="77777777" w:rsidR="0042387B" w:rsidRPr="00F507E2" w:rsidRDefault="0042387B" w:rsidP="00F507E2">
      <w:pPr>
        <w:bidi/>
        <w:jc w:val="both"/>
        <w:rPr>
          <w:rFonts w:ascii="RAK" w:eastAsia="Sakkal Majalla" w:hAnsi="RAK" w:cs="RAK"/>
          <w:sz w:val="24"/>
          <w:szCs w:val="24"/>
        </w:rPr>
      </w:pPr>
    </w:p>
    <w:p w14:paraId="5E8DDA33" w14:textId="344EE5BD" w:rsidR="00DA0BF6" w:rsidRPr="00F507E2" w:rsidRDefault="00000000" w:rsidP="00F507E2">
      <w:pPr>
        <w:bidi/>
        <w:jc w:val="both"/>
        <w:rPr>
          <w:rFonts w:ascii="RAK" w:eastAsia="Sakkal Majalla" w:hAnsi="RAK" w:cs="RAK"/>
          <w:sz w:val="24"/>
          <w:szCs w:val="24"/>
        </w:rPr>
      </w:pPr>
      <w:r w:rsidRPr="00F507E2">
        <w:rPr>
          <w:rFonts w:ascii="RAK" w:eastAsia="Sakkal Majalla" w:hAnsi="RAK" w:cs="RAK"/>
          <w:sz w:val="24"/>
          <w:szCs w:val="24"/>
          <w:rtl/>
        </w:rPr>
        <w:t xml:space="preserve">للمزيد من التفاصيل، اتصل بالرقم المجاني: </w:t>
      </w:r>
      <w:r w:rsidR="008A35C1" w:rsidRPr="00F507E2">
        <w:rPr>
          <w:rFonts w:ascii="RAK" w:eastAsia="Arial" w:hAnsi="RAK" w:cs="RAK"/>
          <w:color w:val="333333"/>
          <w:sz w:val="24"/>
          <w:szCs w:val="24"/>
        </w:rPr>
        <w:t>800-51</w:t>
      </w:r>
      <w:r w:rsidRPr="00F507E2">
        <w:rPr>
          <w:rFonts w:ascii="RAK" w:eastAsia="Sakkal Majalla" w:hAnsi="RAK" w:cs="RAK"/>
          <w:sz w:val="24"/>
          <w:szCs w:val="24"/>
          <w:rtl/>
        </w:rPr>
        <w:t>-</w:t>
      </w:r>
      <w:r w:rsidR="00DA0BF6" w:rsidRPr="00F507E2">
        <w:rPr>
          <w:rFonts w:ascii="RAK" w:eastAsia="Sakkal Majalla" w:hAnsi="RAK" w:cs="RAK"/>
          <w:sz w:val="24"/>
          <w:szCs w:val="24"/>
          <w:rtl/>
        </w:rPr>
        <w:t xml:space="preserve"> أو التواصل على </w:t>
      </w:r>
      <w:r w:rsidR="00DA0BF6" w:rsidRPr="00F507E2">
        <w:rPr>
          <w:rFonts w:ascii="RAK" w:eastAsia="Sakkal Majalla" w:hAnsi="RAK" w:cs="RAK"/>
          <w:sz w:val="24"/>
          <w:szCs w:val="24"/>
        </w:rPr>
        <w:t>info@css.rak.ae</w:t>
      </w:r>
      <w:r w:rsidR="00DA0BF6" w:rsidRPr="00F507E2">
        <w:rPr>
          <w:rFonts w:ascii="RAK" w:eastAsia="Sakkal Majalla" w:hAnsi="RAK" w:cs="RAK"/>
          <w:sz w:val="24"/>
          <w:szCs w:val="24"/>
          <w:rtl/>
        </w:rPr>
        <w:t xml:space="preserve"> </w:t>
      </w:r>
    </w:p>
    <w:p w14:paraId="47EC8066" w14:textId="3D294868" w:rsidR="00DA0BF6" w:rsidRPr="00F507E2" w:rsidRDefault="00000000" w:rsidP="00F507E2">
      <w:pPr>
        <w:jc w:val="both"/>
        <w:rPr>
          <w:rFonts w:ascii="RAK" w:eastAsia="Sakkal Majalla" w:hAnsi="RAK" w:cs="RAK"/>
          <w:sz w:val="24"/>
          <w:szCs w:val="24"/>
        </w:rPr>
      </w:pPr>
      <w:hyperlink r:id="rId8">
        <w:r w:rsidR="00DA0BF6" w:rsidRPr="00F507E2">
          <w:rPr>
            <w:rFonts w:ascii="RAK" w:eastAsia="Sakkal Majalla" w:hAnsi="RAK" w:cs="RAK"/>
            <w:color w:val="1155CC"/>
            <w:sz w:val="24"/>
            <w:szCs w:val="24"/>
            <w:u w:val="single"/>
          </w:rPr>
          <w:t>https://css.rak.ae/</w:t>
        </w:r>
      </w:hyperlink>
      <w:r w:rsidR="00DA0BF6" w:rsidRPr="00F507E2">
        <w:rPr>
          <w:rFonts w:ascii="RAK" w:eastAsia="Sakkal Majalla" w:hAnsi="RAK" w:cs="RAK"/>
          <w:sz w:val="24"/>
          <w:szCs w:val="24"/>
          <w:rtl/>
        </w:rPr>
        <w:t xml:space="preserve"> أو زيارة الرابط التالي:</w:t>
      </w:r>
      <w:r w:rsidR="00DA0BF6" w:rsidRPr="00F507E2">
        <w:rPr>
          <w:rFonts w:ascii="RAK" w:eastAsia="Sakkal Majalla" w:hAnsi="RAK" w:cs="RAK"/>
          <w:sz w:val="24"/>
          <w:szCs w:val="24"/>
        </w:rPr>
        <w:t xml:space="preserve">   </w:t>
      </w:r>
    </w:p>
    <w:p w14:paraId="6E3BA603" w14:textId="77777777" w:rsidR="00666B7C" w:rsidRPr="00F507E2" w:rsidRDefault="00666B7C" w:rsidP="00F507E2">
      <w:pPr>
        <w:bidi/>
        <w:spacing w:after="0"/>
        <w:jc w:val="both"/>
        <w:rPr>
          <w:rFonts w:ascii="RAK" w:eastAsia="Sakkal Majalla" w:hAnsi="RAK" w:cs="RAK"/>
          <w:sz w:val="24"/>
          <w:szCs w:val="24"/>
        </w:rPr>
      </w:pPr>
    </w:p>
    <w:p w14:paraId="7C01E75F" w14:textId="77777777" w:rsidR="00F507E2" w:rsidRDefault="00F507E2" w:rsidP="00F507E2">
      <w:pPr>
        <w:bidi/>
        <w:spacing w:after="0"/>
        <w:jc w:val="both"/>
        <w:rPr>
          <w:rFonts w:ascii="RAK" w:hAnsi="RAK" w:cs="RAK"/>
          <w:rtl/>
        </w:rPr>
      </w:pPr>
    </w:p>
    <w:p w14:paraId="19F08C68" w14:textId="77777777" w:rsidR="00F507E2" w:rsidRDefault="00F507E2" w:rsidP="00F507E2">
      <w:pPr>
        <w:bidi/>
        <w:spacing w:after="0"/>
        <w:jc w:val="both"/>
        <w:rPr>
          <w:rFonts w:ascii="RAK" w:hAnsi="RAK" w:cs="RAK"/>
          <w:rtl/>
        </w:rPr>
      </w:pPr>
    </w:p>
    <w:p w14:paraId="65BC410B" w14:textId="70161355" w:rsidR="0042387B" w:rsidRPr="00F507E2" w:rsidRDefault="00000000" w:rsidP="00F507E2">
      <w:pPr>
        <w:bidi/>
        <w:spacing w:after="0"/>
        <w:jc w:val="both"/>
        <w:rPr>
          <w:rFonts w:ascii="RAK" w:eastAsia="Sakkal Majalla" w:hAnsi="RAK" w:cs="RAK"/>
        </w:rPr>
      </w:pPr>
      <w:hyperlink r:id="rId9">
        <w:r w:rsidRPr="00F507E2">
          <w:rPr>
            <w:rFonts w:ascii="RAK" w:eastAsia="Sakkal Majalla" w:hAnsi="RAK" w:cs="RAK"/>
            <w:color w:val="0563C1"/>
            <w:u w:val="single"/>
            <w:rtl/>
          </w:rPr>
          <w:t>عن</w:t>
        </w:r>
      </w:hyperlink>
      <w:hyperlink r:id="rId10">
        <w:r w:rsidRPr="00F507E2">
          <w:rPr>
            <w:rFonts w:ascii="RAK" w:eastAsia="Sakkal Majalla" w:hAnsi="RAK" w:cs="RAK"/>
            <w:color w:val="0563C1"/>
            <w:u w:val="single"/>
            <w:rtl/>
          </w:rPr>
          <w:t xml:space="preserve"> </w:t>
        </w:r>
      </w:hyperlink>
      <w:hyperlink r:id="rId11">
        <w:r w:rsidRPr="00F507E2">
          <w:rPr>
            <w:rFonts w:ascii="RAK" w:eastAsia="Sakkal Majalla" w:hAnsi="RAK" w:cs="RAK"/>
            <w:color w:val="0563C1"/>
            <w:u w:val="single"/>
            <w:rtl/>
          </w:rPr>
          <w:t>مركز</w:t>
        </w:r>
      </w:hyperlink>
      <w:hyperlink r:id="rId12">
        <w:r w:rsidRPr="00F507E2">
          <w:rPr>
            <w:rFonts w:ascii="RAK" w:eastAsia="Sakkal Majalla" w:hAnsi="RAK" w:cs="RAK"/>
            <w:color w:val="0563C1"/>
            <w:u w:val="single"/>
            <w:rtl/>
          </w:rPr>
          <w:t xml:space="preserve"> </w:t>
        </w:r>
      </w:hyperlink>
      <w:hyperlink r:id="rId13">
        <w:r w:rsidRPr="00F507E2">
          <w:rPr>
            <w:rFonts w:ascii="RAK" w:eastAsia="Sakkal Majalla" w:hAnsi="RAK" w:cs="RAK"/>
            <w:color w:val="0563C1"/>
            <w:u w:val="single"/>
            <w:rtl/>
          </w:rPr>
          <w:t>رأس</w:t>
        </w:r>
      </w:hyperlink>
      <w:hyperlink r:id="rId14">
        <w:r w:rsidRPr="00F507E2">
          <w:rPr>
            <w:rFonts w:ascii="RAK" w:eastAsia="Sakkal Majalla" w:hAnsi="RAK" w:cs="RAK"/>
            <w:color w:val="0563C1"/>
            <w:u w:val="single"/>
            <w:rtl/>
          </w:rPr>
          <w:t xml:space="preserve"> </w:t>
        </w:r>
      </w:hyperlink>
      <w:hyperlink r:id="rId15">
        <w:r w:rsidRPr="00F507E2">
          <w:rPr>
            <w:rFonts w:ascii="RAK" w:eastAsia="Sakkal Majalla" w:hAnsi="RAK" w:cs="RAK"/>
            <w:color w:val="0563C1"/>
            <w:u w:val="single"/>
            <w:rtl/>
          </w:rPr>
          <w:t>الخيمة</w:t>
        </w:r>
      </w:hyperlink>
      <w:hyperlink r:id="rId16">
        <w:r w:rsidRPr="00F507E2">
          <w:rPr>
            <w:rFonts w:ascii="RAK" w:eastAsia="Sakkal Majalla" w:hAnsi="RAK" w:cs="RAK"/>
            <w:color w:val="0563C1"/>
            <w:u w:val="single"/>
            <w:rtl/>
          </w:rPr>
          <w:t xml:space="preserve"> </w:t>
        </w:r>
      </w:hyperlink>
      <w:hyperlink r:id="rId17">
        <w:r w:rsidRPr="00F507E2">
          <w:rPr>
            <w:rFonts w:ascii="RAK" w:eastAsia="Sakkal Majalla" w:hAnsi="RAK" w:cs="RAK"/>
            <w:color w:val="0563C1"/>
            <w:u w:val="single"/>
            <w:rtl/>
          </w:rPr>
          <w:t>للإحصاء</w:t>
        </w:r>
      </w:hyperlink>
    </w:p>
    <w:p w14:paraId="166B08D7" w14:textId="77777777" w:rsidR="00F85854" w:rsidRPr="00F507E2" w:rsidRDefault="00F85854" w:rsidP="00F507E2">
      <w:pPr>
        <w:pStyle w:val="NormalWeb"/>
        <w:shd w:val="clear" w:color="auto" w:fill="FFFFFF"/>
        <w:bidi/>
        <w:spacing w:before="0" w:beforeAutospacing="0" w:after="0" w:afterAutospacing="0" w:line="432" w:lineRule="atLeast"/>
        <w:jc w:val="both"/>
        <w:rPr>
          <w:rFonts w:ascii="RAK" w:hAnsi="RAK" w:cs="RAK"/>
          <w:color w:val="767171"/>
          <w:sz w:val="21"/>
          <w:szCs w:val="21"/>
        </w:rPr>
      </w:pPr>
      <w:r w:rsidRPr="00F507E2">
        <w:rPr>
          <w:rFonts w:ascii="RAK" w:hAnsi="RAK" w:cs="RAK"/>
          <w:color w:val="767171"/>
          <w:sz w:val="21"/>
          <w:szCs w:val="21"/>
          <w:rtl/>
        </w:rPr>
        <w:t>مركز</w:t>
      </w:r>
      <w:r w:rsidRPr="00F507E2">
        <w:rPr>
          <w:rFonts w:ascii="Calibri" w:hAnsi="Calibri" w:cs="Calibri" w:hint="cs"/>
          <w:color w:val="767171"/>
          <w:sz w:val="21"/>
          <w:szCs w:val="21"/>
          <w:rtl/>
        </w:rPr>
        <w:t> </w:t>
      </w:r>
      <w:r w:rsidRPr="00F507E2">
        <w:rPr>
          <w:rFonts w:ascii="RAK" w:hAnsi="RAK" w:cs="RAK" w:hint="cs"/>
          <w:color w:val="767171"/>
          <w:sz w:val="21"/>
          <w:szCs w:val="21"/>
          <w:rtl/>
        </w:rPr>
        <w:t>رأس</w:t>
      </w:r>
      <w:r w:rsidRPr="00F507E2">
        <w:rPr>
          <w:rFonts w:ascii="Calibri" w:hAnsi="Calibri" w:cs="Calibri" w:hint="cs"/>
          <w:color w:val="767171"/>
          <w:sz w:val="21"/>
          <w:szCs w:val="21"/>
          <w:rtl/>
        </w:rPr>
        <w:t> </w:t>
      </w:r>
      <w:r w:rsidRPr="00F507E2">
        <w:rPr>
          <w:rFonts w:ascii="RAK" w:hAnsi="RAK" w:cs="RAK" w:hint="cs"/>
          <w:color w:val="767171"/>
          <w:sz w:val="21"/>
          <w:szCs w:val="21"/>
          <w:rtl/>
        </w:rPr>
        <w:t>الخيمة</w:t>
      </w:r>
      <w:r w:rsidRPr="00F507E2">
        <w:rPr>
          <w:rFonts w:ascii="Calibri" w:hAnsi="Calibri" w:cs="Calibri" w:hint="cs"/>
          <w:color w:val="767171"/>
          <w:sz w:val="21"/>
          <w:szCs w:val="21"/>
          <w:rtl/>
        </w:rPr>
        <w:t> </w:t>
      </w:r>
      <w:r w:rsidRPr="00F507E2">
        <w:rPr>
          <w:rFonts w:ascii="RAK" w:hAnsi="RAK" w:cs="RAK" w:hint="cs"/>
          <w:color w:val="767171"/>
          <w:sz w:val="21"/>
          <w:szCs w:val="21"/>
          <w:rtl/>
        </w:rPr>
        <w:t>للإحصاء</w:t>
      </w:r>
      <w:r w:rsidRPr="00F507E2">
        <w:rPr>
          <w:rFonts w:ascii="Calibri" w:hAnsi="Calibri" w:cs="Calibri" w:hint="cs"/>
          <w:color w:val="767171"/>
          <w:sz w:val="21"/>
          <w:szCs w:val="21"/>
          <w:rtl/>
        </w:rPr>
        <w:t> </w:t>
      </w:r>
      <w:r w:rsidRPr="00F507E2">
        <w:rPr>
          <w:rFonts w:ascii="RAK" w:hAnsi="RAK" w:cs="RAK" w:hint="cs"/>
          <w:color w:val="767171"/>
          <w:sz w:val="21"/>
          <w:szCs w:val="21"/>
          <w:rtl/>
        </w:rPr>
        <w:t>هو</w:t>
      </w:r>
      <w:r w:rsidRPr="00F507E2">
        <w:rPr>
          <w:rFonts w:ascii="Calibri" w:hAnsi="Calibri" w:cs="Calibri" w:hint="cs"/>
          <w:color w:val="767171"/>
          <w:sz w:val="21"/>
          <w:szCs w:val="21"/>
          <w:rtl/>
        </w:rPr>
        <w:t> </w:t>
      </w:r>
      <w:r w:rsidRPr="00F507E2">
        <w:rPr>
          <w:rFonts w:ascii="RAK" w:hAnsi="RAK" w:cs="RAK" w:hint="cs"/>
          <w:color w:val="767171"/>
          <w:sz w:val="21"/>
          <w:szCs w:val="21"/>
          <w:rtl/>
        </w:rPr>
        <w:t>مؤسسة</w:t>
      </w:r>
      <w:r w:rsidRPr="00F507E2">
        <w:rPr>
          <w:rFonts w:ascii="Calibri" w:hAnsi="Calibri" w:cs="Calibri" w:hint="cs"/>
          <w:color w:val="767171"/>
          <w:sz w:val="21"/>
          <w:szCs w:val="21"/>
          <w:rtl/>
        </w:rPr>
        <w:t> </w:t>
      </w:r>
      <w:r w:rsidRPr="00F507E2">
        <w:rPr>
          <w:rFonts w:ascii="RAK" w:hAnsi="RAK" w:cs="RAK" w:hint="cs"/>
          <w:color w:val="767171"/>
          <w:sz w:val="21"/>
          <w:szCs w:val="21"/>
          <w:rtl/>
        </w:rPr>
        <w:t>حكومية</w:t>
      </w:r>
      <w:r w:rsidRPr="00F507E2">
        <w:rPr>
          <w:rFonts w:ascii="Calibri" w:hAnsi="Calibri" w:cs="Calibri" w:hint="cs"/>
          <w:color w:val="767171"/>
          <w:sz w:val="21"/>
          <w:szCs w:val="21"/>
          <w:rtl/>
        </w:rPr>
        <w:t> </w:t>
      </w:r>
      <w:r w:rsidRPr="00F507E2">
        <w:rPr>
          <w:rFonts w:ascii="RAK" w:hAnsi="RAK" w:cs="RAK" w:hint="cs"/>
          <w:color w:val="767171"/>
          <w:sz w:val="21"/>
          <w:szCs w:val="21"/>
          <w:rtl/>
        </w:rPr>
        <w:t>تم</w:t>
      </w:r>
      <w:r w:rsidRPr="00F507E2">
        <w:rPr>
          <w:rFonts w:ascii="Calibri" w:hAnsi="Calibri" w:cs="Calibri" w:hint="cs"/>
          <w:color w:val="767171"/>
          <w:sz w:val="21"/>
          <w:szCs w:val="21"/>
          <w:rtl/>
        </w:rPr>
        <w:t> </w:t>
      </w:r>
      <w:r w:rsidRPr="00F507E2">
        <w:rPr>
          <w:rFonts w:ascii="RAK" w:hAnsi="RAK" w:cs="RAK" w:hint="cs"/>
          <w:color w:val="767171"/>
          <w:sz w:val="21"/>
          <w:szCs w:val="21"/>
          <w:rtl/>
        </w:rPr>
        <w:t>إنشاؤها</w:t>
      </w:r>
      <w:r w:rsidRPr="00F507E2">
        <w:rPr>
          <w:rFonts w:ascii="RAK" w:hAnsi="RAK" w:cs="RAK"/>
          <w:color w:val="767171"/>
          <w:sz w:val="21"/>
          <w:szCs w:val="21"/>
          <w:rtl/>
        </w:rPr>
        <w:t xml:space="preserve"> </w:t>
      </w:r>
      <w:r w:rsidRPr="00F507E2">
        <w:rPr>
          <w:rFonts w:ascii="RAK" w:hAnsi="RAK" w:cs="RAK" w:hint="cs"/>
          <w:color w:val="767171"/>
          <w:sz w:val="21"/>
          <w:szCs w:val="21"/>
          <w:rtl/>
        </w:rPr>
        <w:t>بموجب</w:t>
      </w:r>
      <w:r w:rsidRPr="00F507E2">
        <w:rPr>
          <w:rFonts w:ascii="RAK" w:hAnsi="RAK" w:cs="RAK"/>
          <w:color w:val="767171"/>
          <w:sz w:val="21"/>
          <w:szCs w:val="21"/>
          <w:rtl/>
        </w:rPr>
        <w:t xml:space="preserve"> </w:t>
      </w:r>
      <w:r w:rsidRPr="00F507E2">
        <w:rPr>
          <w:rFonts w:ascii="RAK" w:hAnsi="RAK" w:cs="RAK" w:hint="cs"/>
          <w:color w:val="767171"/>
          <w:sz w:val="21"/>
          <w:szCs w:val="21"/>
          <w:rtl/>
        </w:rPr>
        <w:t>قانون</w:t>
      </w:r>
      <w:r w:rsidRPr="00F507E2">
        <w:rPr>
          <w:rFonts w:ascii="RAK" w:hAnsi="RAK" w:cs="RAK"/>
          <w:color w:val="767171"/>
          <w:sz w:val="21"/>
          <w:szCs w:val="21"/>
          <w:rtl/>
        </w:rPr>
        <w:t xml:space="preserve"> </w:t>
      </w:r>
      <w:r w:rsidRPr="00F507E2">
        <w:rPr>
          <w:rFonts w:ascii="RAK" w:hAnsi="RAK" w:cs="RAK" w:hint="cs"/>
          <w:color w:val="767171"/>
          <w:sz w:val="21"/>
          <w:szCs w:val="21"/>
          <w:rtl/>
        </w:rPr>
        <w:t>أميري</w:t>
      </w:r>
      <w:r w:rsidRPr="00F507E2">
        <w:rPr>
          <w:rFonts w:ascii="RAK" w:hAnsi="RAK" w:cs="RAK"/>
          <w:color w:val="767171"/>
          <w:sz w:val="21"/>
          <w:szCs w:val="21"/>
          <w:rtl/>
        </w:rPr>
        <w:t xml:space="preserve"> </w:t>
      </w:r>
      <w:r w:rsidRPr="00F507E2">
        <w:rPr>
          <w:rFonts w:ascii="RAK" w:hAnsi="RAK" w:cs="RAK" w:hint="cs"/>
          <w:color w:val="767171"/>
          <w:sz w:val="21"/>
          <w:szCs w:val="21"/>
          <w:rtl/>
        </w:rPr>
        <w:t>رقم</w:t>
      </w:r>
      <w:r w:rsidRPr="00F507E2">
        <w:rPr>
          <w:rFonts w:ascii="RAK" w:hAnsi="RAK" w:cs="RAK"/>
          <w:color w:val="767171"/>
          <w:sz w:val="21"/>
          <w:szCs w:val="21"/>
          <w:rtl/>
        </w:rPr>
        <w:t xml:space="preserve"> (2) </w:t>
      </w:r>
      <w:r w:rsidRPr="00F507E2">
        <w:rPr>
          <w:rFonts w:ascii="RAK" w:hAnsi="RAK" w:cs="RAK" w:hint="cs"/>
          <w:color w:val="767171"/>
          <w:sz w:val="21"/>
          <w:szCs w:val="21"/>
          <w:rtl/>
        </w:rPr>
        <w:t>لعام</w:t>
      </w:r>
      <w:r w:rsidRPr="00F507E2">
        <w:rPr>
          <w:rFonts w:ascii="RAK" w:hAnsi="RAK" w:cs="RAK"/>
          <w:color w:val="767171"/>
          <w:sz w:val="21"/>
          <w:szCs w:val="21"/>
          <w:rtl/>
        </w:rPr>
        <w:t xml:space="preserve"> 2016 بهدف الارتقاء بالعمل الإحصائي في إمارة رأس الخيمة وتوفير البيانات والمعلومات الإحصائية بدقة وشفافية ومهنية تتماهى مع أفضل المعايير الدولية، والعمل على تحقيق الأهداف وتنفيذ الاختصاصات التي نص عليها قانون إنشائه.</w:t>
      </w:r>
      <w:r w:rsidRPr="00F507E2">
        <w:rPr>
          <w:rFonts w:ascii="Calibri" w:hAnsi="Calibri" w:cs="Calibri" w:hint="cs"/>
          <w:color w:val="767171"/>
          <w:sz w:val="21"/>
          <w:szCs w:val="21"/>
          <w:rtl/>
        </w:rPr>
        <w:t> </w:t>
      </w:r>
    </w:p>
    <w:p w14:paraId="5C1B648F" w14:textId="77777777" w:rsidR="00AA7E07" w:rsidRPr="00F507E2" w:rsidRDefault="00AA7E07" w:rsidP="00F507E2">
      <w:pPr>
        <w:pStyle w:val="NormalWeb"/>
        <w:shd w:val="clear" w:color="auto" w:fill="FFFFFF"/>
        <w:spacing w:before="0" w:beforeAutospacing="0" w:after="300" w:afterAutospacing="0" w:line="432" w:lineRule="atLeast"/>
        <w:jc w:val="both"/>
        <w:rPr>
          <w:rFonts w:ascii="RAK" w:hAnsi="RAK" w:cs="RAK"/>
          <w:color w:val="767171"/>
          <w:sz w:val="21"/>
          <w:szCs w:val="21"/>
        </w:rPr>
      </w:pPr>
    </w:p>
    <w:p w14:paraId="233ED262" w14:textId="344BD447" w:rsidR="00F85854" w:rsidRPr="00F507E2" w:rsidRDefault="00F85854" w:rsidP="00F507E2">
      <w:pPr>
        <w:pStyle w:val="NormalWeb"/>
        <w:shd w:val="clear" w:color="auto" w:fill="FFFFFF"/>
        <w:spacing w:before="0" w:beforeAutospacing="0" w:after="300" w:afterAutospacing="0" w:line="432" w:lineRule="atLeast"/>
        <w:jc w:val="both"/>
        <w:rPr>
          <w:rFonts w:ascii="RAK" w:hAnsi="RAK" w:cs="RAK"/>
          <w:color w:val="767171"/>
          <w:sz w:val="21"/>
          <w:szCs w:val="21"/>
          <w:rtl/>
        </w:rPr>
      </w:pPr>
      <w:r w:rsidRPr="00F507E2">
        <w:rPr>
          <w:rFonts w:ascii="RAK" w:hAnsi="RAK" w:cs="RAK"/>
          <w:color w:val="767171"/>
          <w:sz w:val="21"/>
          <w:szCs w:val="21"/>
          <w:rtl/>
        </w:rPr>
        <w:t>وينص قانون إنشاء المركز على أنه المصدر الوحيد للإحصاءات الرسمية على مستوى الإمارة والجهة المخولة بتنظيم العمل الإحصائي والدراسات الاستطلاعية في هذا المجال وأن للمركز شخصية اعتبارية مستقلة ويتمتع بالاستقلال المالي والاداري والأهلية القانونية اللازمة لمباشرة الأنشطة التي تضمن تحقيق الأهداف التي تم إنشاءه من أجلها، ويلحق المركز بالمجلس التنفيذي لإمارة رأس الخيمة وله مجلس إدارة تم تشكيله بموجب قرار المجلس التنفيذي رقم (5) لعام 2016</w:t>
      </w:r>
      <w:r w:rsidRPr="00F507E2">
        <w:rPr>
          <w:rFonts w:ascii="RAK" w:hAnsi="RAK" w:cs="RAK"/>
          <w:color w:val="767171"/>
          <w:sz w:val="21"/>
          <w:szCs w:val="21"/>
        </w:rPr>
        <w:t>.</w:t>
      </w:r>
      <w:r w:rsidRPr="00F507E2">
        <w:rPr>
          <w:rFonts w:ascii="Calibri" w:hAnsi="Calibri" w:cs="Calibri"/>
          <w:color w:val="767171"/>
          <w:sz w:val="21"/>
          <w:szCs w:val="21"/>
        </w:rPr>
        <w:t> </w:t>
      </w:r>
    </w:p>
    <w:p w14:paraId="3C19CEDF" w14:textId="77777777" w:rsidR="00F85854" w:rsidRPr="00F507E2" w:rsidRDefault="00F85854" w:rsidP="00F507E2">
      <w:pPr>
        <w:pStyle w:val="NormalWeb"/>
        <w:shd w:val="clear" w:color="auto" w:fill="FFFFFF"/>
        <w:spacing w:before="0" w:beforeAutospacing="0" w:after="300" w:afterAutospacing="0" w:line="432" w:lineRule="atLeast"/>
        <w:jc w:val="both"/>
        <w:rPr>
          <w:rFonts w:ascii="RAK" w:hAnsi="RAK" w:cs="RAK"/>
          <w:color w:val="767171"/>
          <w:sz w:val="21"/>
          <w:szCs w:val="21"/>
        </w:rPr>
      </w:pPr>
      <w:r w:rsidRPr="00F507E2">
        <w:rPr>
          <w:rFonts w:ascii="RAK" w:hAnsi="RAK" w:cs="RAK"/>
          <w:color w:val="767171"/>
          <w:sz w:val="21"/>
          <w:szCs w:val="21"/>
          <w:rtl/>
        </w:rPr>
        <w:lastRenderedPageBreak/>
        <w:t>والأهداف</w:t>
      </w:r>
      <w:r w:rsidRPr="00F507E2">
        <w:rPr>
          <w:rFonts w:ascii="Calibri" w:hAnsi="Calibri" w:cs="Calibri" w:hint="cs"/>
          <w:color w:val="767171"/>
          <w:sz w:val="21"/>
          <w:szCs w:val="21"/>
          <w:rtl/>
        </w:rPr>
        <w:t> </w:t>
      </w:r>
      <w:r w:rsidRPr="00F507E2">
        <w:rPr>
          <w:rFonts w:ascii="RAK" w:hAnsi="RAK" w:cs="RAK" w:hint="cs"/>
          <w:color w:val="767171"/>
          <w:sz w:val="21"/>
          <w:szCs w:val="21"/>
          <w:rtl/>
        </w:rPr>
        <w:t>التي</w:t>
      </w:r>
      <w:r w:rsidRPr="00F507E2">
        <w:rPr>
          <w:rFonts w:ascii="RAK" w:hAnsi="RAK" w:cs="RAK"/>
          <w:color w:val="767171"/>
          <w:sz w:val="21"/>
          <w:szCs w:val="21"/>
          <w:rtl/>
        </w:rPr>
        <w:t xml:space="preserve"> </w:t>
      </w:r>
      <w:r w:rsidRPr="00F507E2">
        <w:rPr>
          <w:rFonts w:ascii="RAK" w:hAnsi="RAK" w:cs="RAK" w:hint="cs"/>
          <w:color w:val="767171"/>
          <w:sz w:val="21"/>
          <w:szCs w:val="21"/>
          <w:rtl/>
        </w:rPr>
        <w:t>يسعى</w:t>
      </w:r>
      <w:r w:rsidRPr="00F507E2">
        <w:rPr>
          <w:rFonts w:ascii="RAK" w:hAnsi="RAK" w:cs="RAK"/>
          <w:color w:val="767171"/>
          <w:sz w:val="21"/>
          <w:szCs w:val="21"/>
          <w:rtl/>
        </w:rPr>
        <w:t xml:space="preserve"> </w:t>
      </w:r>
      <w:r w:rsidRPr="00F507E2">
        <w:rPr>
          <w:rFonts w:ascii="RAK" w:hAnsi="RAK" w:cs="RAK" w:hint="cs"/>
          <w:color w:val="767171"/>
          <w:sz w:val="21"/>
          <w:szCs w:val="21"/>
          <w:rtl/>
        </w:rPr>
        <w:t>المركز</w:t>
      </w:r>
      <w:r w:rsidRPr="00F507E2">
        <w:rPr>
          <w:rFonts w:ascii="RAK" w:hAnsi="RAK" w:cs="RAK"/>
          <w:color w:val="767171"/>
          <w:sz w:val="21"/>
          <w:szCs w:val="21"/>
          <w:rtl/>
        </w:rPr>
        <w:t xml:space="preserve"> </w:t>
      </w:r>
      <w:r w:rsidRPr="00F507E2">
        <w:rPr>
          <w:rFonts w:ascii="RAK" w:hAnsi="RAK" w:cs="RAK" w:hint="cs"/>
          <w:color w:val="767171"/>
          <w:sz w:val="21"/>
          <w:szCs w:val="21"/>
          <w:rtl/>
        </w:rPr>
        <w:t>لتحقيقها</w:t>
      </w:r>
      <w:r w:rsidRPr="00F507E2">
        <w:rPr>
          <w:rFonts w:ascii="RAK" w:hAnsi="RAK" w:cs="RAK"/>
          <w:color w:val="767171"/>
          <w:sz w:val="21"/>
          <w:szCs w:val="21"/>
          <w:rtl/>
        </w:rPr>
        <w:t xml:space="preserve"> </w:t>
      </w:r>
      <w:r w:rsidRPr="00F507E2">
        <w:rPr>
          <w:rFonts w:ascii="RAK" w:hAnsi="RAK" w:cs="RAK" w:hint="cs"/>
          <w:color w:val="767171"/>
          <w:sz w:val="21"/>
          <w:szCs w:val="21"/>
          <w:rtl/>
        </w:rPr>
        <w:t>بحسب</w:t>
      </w:r>
      <w:r w:rsidRPr="00F507E2">
        <w:rPr>
          <w:rFonts w:ascii="RAK" w:hAnsi="RAK" w:cs="RAK"/>
          <w:color w:val="767171"/>
          <w:sz w:val="21"/>
          <w:szCs w:val="21"/>
          <w:rtl/>
        </w:rPr>
        <w:t xml:space="preserve"> </w:t>
      </w:r>
      <w:r w:rsidRPr="00F507E2">
        <w:rPr>
          <w:rFonts w:ascii="RAK" w:hAnsi="RAK" w:cs="RAK" w:hint="cs"/>
          <w:color w:val="767171"/>
          <w:sz w:val="21"/>
          <w:szCs w:val="21"/>
          <w:rtl/>
        </w:rPr>
        <w:t>المادة</w:t>
      </w:r>
      <w:r w:rsidRPr="00F507E2">
        <w:rPr>
          <w:rFonts w:ascii="RAK" w:hAnsi="RAK" w:cs="RAK"/>
          <w:color w:val="767171"/>
          <w:sz w:val="21"/>
          <w:szCs w:val="21"/>
          <w:rtl/>
        </w:rPr>
        <w:t xml:space="preserve"> (6) </w:t>
      </w:r>
      <w:r w:rsidRPr="00F507E2">
        <w:rPr>
          <w:rFonts w:ascii="RAK" w:hAnsi="RAK" w:cs="RAK" w:hint="cs"/>
          <w:color w:val="767171"/>
          <w:sz w:val="21"/>
          <w:szCs w:val="21"/>
          <w:rtl/>
        </w:rPr>
        <w:t>من</w:t>
      </w:r>
      <w:r w:rsidRPr="00F507E2">
        <w:rPr>
          <w:rFonts w:ascii="RAK" w:hAnsi="RAK" w:cs="RAK"/>
          <w:color w:val="767171"/>
          <w:sz w:val="21"/>
          <w:szCs w:val="21"/>
          <w:rtl/>
        </w:rPr>
        <w:t xml:space="preserve"> </w:t>
      </w:r>
      <w:r w:rsidRPr="00F507E2">
        <w:rPr>
          <w:rFonts w:ascii="RAK" w:hAnsi="RAK" w:cs="RAK" w:hint="cs"/>
          <w:color w:val="767171"/>
          <w:sz w:val="21"/>
          <w:szCs w:val="21"/>
          <w:rtl/>
        </w:rPr>
        <w:t>قانون</w:t>
      </w:r>
      <w:r w:rsidRPr="00F507E2">
        <w:rPr>
          <w:rFonts w:ascii="RAK" w:hAnsi="RAK" w:cs="RAK"/>
          <w:color w:val="767171"/>
          <w:sz w:val="21"/>
          <w:szCs w:val="21"/>
          <w:rtl/>
        </w:rPr>
        <w:t xml:space="preserve"> </w:t>
      </w:r>
      <w:r w:rsidRPr="00F507E2">
        <w:rPr>
          <w:rFonts w:ascii="RAK" w:hAnsi="RAK" w:cs="RAK" w:hint="cs"/>
          <w:color w:val="767171"/>
          <w:sz w:val="21"/>
          <w:szCs w:val="21"/>
          <w:rtl/>
        </w:rPr>
        <w:t>إنشائه</w:t>
      </w:r>
      <w:r w:rsidRPr="00F507E2">
        <w:rPr>
          <w:rFonts w:ascii="RAK" w:hAnsi="RAK" w:cs="RAK"/>
          <w:color w:val="767171"/>
          <w:sz w:val="21"/>
          <w:szCs w:val="21"/>
          <w:rtl/>
        </w:rPr>
        <w:t xml:space="preserve"> </w:t>
      </w:r>
      <w:r w:rsidRPr="00F507E2">
        <w:rPr>
          <w:rFonts w:ascii="RAK" w:hAnsi="RAK" w:cs="RAK" w:hint="cs"/>
          <w:color w:val="767171"/>
          <w:sz w:val="21"/>
          <w:szCs w:val="21"/>
          <w:rtl/>
        </w:rPr>
        <w:t>تتلخص</w:t>
      </w:r>
      <w:r w:rsidRPr="00F507E2">
        <w:rPr>
          <w:rFonts w:ascii="RAK" w:hAnsi="RAK" w:cs="RAK"/>
          <w:color w:val="767171"/>
          <w:sz w:val="21"/>
          <w:szCs w:val="21"/>
          <w:rtl/>
        </w:rPr>
        <w:t xml:space="preserve"> </w:t>
      </w:r>
      <w:r w:rsidRPr="00F507E2">
        <w:rPr>
          <w:rFonts w:ascii="RAK" w:hAnsi="RAK" w:cs="RAK" w:hint="cs"/>
          <w:color w:val="767171"/>
          <w:sz w:val="21"/>
          <w:szCs w:val="21"/>
          <w:rtl/>
        </w:rPr>
        <w:t>في</w:t>
      </w:r>
      <w:r w:rsidRPr="00F507E2">
        <w:rPr>
          <w:rFonts w:ascii="RAK" w:hAnsi="RAK" w:cs="RAK"/>
          <w:color w:val="767171"/>
          <w:sz w:val="21"/>
          <w:szCs w:val="21"/>
          <w:rtl/>
        </w:rPr>
        <w:t xml:space="preserve"> </w:t>
      </w:r>
      <w:r w:rsidRPr="00F507E2">
        <w:rPr>
          <w:rFonts w:ascii="RAK" w:hAnsi="RAK" w:cs="RAK" w:hint="cs"/>
          <w:color w:val="767171"/>
          <w:sz w:val="21"/>
          <w:szCs w:val="21"/>
          <w:rtl/>
        </w:rPr>
        <w:t>بناء</w:t>
      </w:r>
      <w:r w:rsidRPr="00F507E2">
        <w:rPr>
          <w:rFonts w:ascii="RAK" w:hAnsi="RAK" w:cs="RAK"/>
          <w:color w:val="767171"/>
          <w:sz w:val="21"/>
          <w:szCs w:val="21"/>
          <w:rtl/>
        </w:rPr>
        <w:t xml:space="preserve"> </w:t>
      </w:r>
      <w:r w:rsidRPr="00F507E2">
        <w:rPr>
          <w:rFonts w:ascii="RAK" w:hAnsi="RAK" w:cs="RAK" w:hint="cs"/>
          <w:color w:val="767171"/>
          <w:sz w:val="21"/>
          <w:szCs w:val="21"/>
          <w:rtl/>
        </w:rPr>
        <w:t>نظام</w:t>
      </w:r>
      <w:r w:rsidRPr="00F507E2">
        <w:rPr>
          <w:rFonts w:ascii="RAK" w:hAnsi="RAK" w:cs="RAK"/>
          <w:color w:val="767171"/>
          <w:sz w:val="21"/>
          <w:szCs w:val="21"/>
          <w:rtl/>
        </w:rPr>
        <w:t xml:space="preserve"> </w:t>
      </w:r>
      <w:r w:rsidRPr="00F507E2">
        <w:rPr>
          <w:rFonts w:ascii="RAK" w:hAnsi="RAK" w:cs="RAK" w:hint="cs"/>
          <w:color w:val="767171"/>
          <w:sz w:val="21"/>
          <w:szCs w:val="21"/>
          <w:rtl/>
        </w:rPr>
        <w:t>إحصائي</w:t>
      </w:r>
      <w:r w:rsidRPr="00F507E2">
        <w:rPr>
          <w:rFonts w:ascii="RAK" w:hAnsi="RAK" w:cs="RAK"/>
          <w:color w:val="767171"/>
          <w:sz w:val="21"/>
          <w:szCs w:val="21"/>
          <w:rtl/>
        </w:rPr>
        <w:t xml:space="preserve"> </w:t>
      </w:r>
      <w:r w:rsidRPr="00F507E2">
        <w:rPr>
          <w:rFonts w:ascii="RAK" w:hAnsi="RAK" w:cs="RAK" w:hint="cs"/>
          <w:color w:val="767171"/>
          <w:sz w:val="21"/>
          <w:szCs w:val="21"/>
          <w:rtl/>
        </w:rPr>
        <w:t>متكامل</w:t>
      </w:r>
      <w:r w:rsidRPr="00F507E2">
        <w:rPr>
          <w:rFonts w:ascii="RAK" w:hAnsi="RAK" w:cs="RAK"/>
          <w:color w:val="767171"/>
          <w:sz w:val="21"/>
          <w:szCs w:val="21"/>
          <w:rtl/>
        </w:rPr>
        <w:t xml:space="preserve"> </w:t>
      </w:r>
      <w:r w:rsidRPr="00F507E2">
        <w:rPr>
          <w:rFonts w:ascii="RAK" w:hAnsi="RAK" w:cs="RAK" w:hint="cs"/>
          <w:color w:val="767171"/>
          <w:sz w:val="21"/>
          <w:szCs w:val="21"/>
          <w:rtl/>
        </w:rPr>
        <w:t>ومتطور</w:t>
      </w:r>
      <w:r w:rsidRPr="00F507E2">
        <w:rPr>
          <w:rFonts w:ascii="RAK" w:hAnsi="RAK" w:cs="RAK"/>
          <w:color w:val="767171"/>
          <w:sz w:val="21"/>
          <w:szCs w:val="21"/>
          <w:rtl/>
        </w:rPr>
        <w:t xml:space="preserve"> </w:t>
      </w:r>
      <w:r w:rsidRPr="00F507E2">
        <w:rPr>
          <w:rFonts w:ascii="RAK" w:hAnsi="RAK" w:cs="RAK" w:hint="cs"/>
          <w:color w:val="767171"/>
          <w:sz w:val="21"/>
          <w:szCs w:val="21"/>
          <w:rtl/>
        </w:rPr>
        <w:t>مما</w:t>
      </w:r>
      <w:r w:rsidRPr="00F507E2">
        <w:rPr>
          <w:rFonts w:ascii="RAK" w:hAnsi="RAK" w:cs="RAK"/>
          <w:color w:val="767171"/>
          <w:sz w:val="21"/>
          <w:szCs w:val="21"/>
          <w:rtl/>
        </w:rPr>
        <w:t xml:space="preserve"> </w:t>
      </w:r>
      <w:r w:rsidRPr="00F507E2">
        <w:rPr>
          <w:rFonts w:ascii="RAK" w:hAnsi="RAK" w:cs="RAK" w:hint="cs"/>
          <w:color w:val="767171"/>
          <w:sz w:val="21"/>
          <w:szCs w:val="21"/>
          <w:rtl/>
        </w:rPr>
        <w:t>يسهم</w:t>
      </w:r>
      <w:r w:rsidRPr="00F507E2">
        <w:rPr>
          <w:rFonts w:ascii="RAK" w:hAnsi="RAK" w:cs="RAK"/>
          <w:color w:val="767171"/>
          <w:sz w:val="21"/>
          <w:szCs w:val="21"/>
          <w:rtl/>
        </w:rPr>
        <w:t xml:space="preserve"> في دفع عجلة التنمية الاقتصادية والاجتماعية والبيئية في الإمارة من خلال تقديم الدعم الإحصائي والبيانات والمؤشرات اللازمة لمتخذي القرار لرسم السياسات التنموية. كذلك، يهدف المركز إلى تنظيم </w:t>
      </w:r>
      <w:proofErr w:type="spellStart"/>
      <w:r w:rsidRPr="00F507E2">
        <w:rPr>
          <w:rFonts w:ascii="RAK" w:hAnsi="RAK" w:cs="RAK"/>
          <w:color w:val="767171"/>
          <w:sz w:val="21"/>
          <w:szCs w:val="21"/>
          <w:rtl/>
        </w:rPr>
        <w:t>وتط</w:t>
      </w:r>
      <w:proofErr w:type="spellEnd"/>
      <w:r w:rsidRPr="00F507E2">
        <w:rPr>
          <w:rFonts w:ascii="Cambria Math" w:hAnsi="Cambria Math" w:cs="Cambria Math" w:hint="cs"/>
          <w:color w:val="767171"/>
          <w:sz w:val="21"/>
          <w:szCs w:val="21"/>
          <w:rtl/>
        </w:rPr>
        <w:t>​</w:t>
      </w:r>
      <w:r w:rsidRPr="00F507E2">
        <w:rPr>
          <w:rFonts w:ascii="RAK" w:hAnsi="RAK" w:cs="RAK" w:hint="cs"/>
          <w:color w:val="767171"/>
          <w:sz w:val="21"/>
          <w:szCs w:val="21"/>
          <w:rtl/>
        </w:rPr>
        <w:t>وير</w:t>
      </w:r>
      <w:r w:rsidRPr="00F507E2">
        <w:rPr>
          <w:rFonts w:ascii="RAK" w:hAnsi="RAK" w:cs="RAK"/>
          <w:color w:val="767171"/>
          <w:sz w:val="21"/>
          <w:szCs w:val="21"/>
          <w:rtl/>
        </w:rPr>
        <w:t xml:space="preserve"> </w:t>
      </w:r>
      <w:r w:rsidRPr="00F507E2">
        <w:rPr>
          <w:rFonts w:ascii="RAK" w:hAnsi="RAK" w:cs="RAK" w:hint="cs"/>
          <w:color w:val="767171"/>
          <w:sz w:val="21"/>
          <w:szCs w:val="21"/>
          <w:rtl/>
        </w:rPr>
        <w:t>العمل</w:t>
      </w:r>
      <w:r w:rsidRPr="00F507E2">
        <w:rPr>
          <w:rFonts w:ascii="RAK" w:hAnsi="RAK" w:cs="RAK"/>
          <w:color w:val="767171"/>
          <w:sz w:val="21"/>
          <w:szCs w:val="21"/>
          <w:rtl/>
        </w:rPr>
        <w:t xml:space="preserve"> </w:t>
      </w:r>
      <w:r w:rsidRPr="00F507E2">
        <w:rPr>
          <w:rFonts w:ascii="RAK" w:hAnsi="RAK" w:cs="RAK" w:hint="cs"/>
          <w:color w:val="767171"/>
          <w:sz w:val="21"/>
          <w:szCs w:val="21"/>
          <w:rtl/>
        </w:rPr>
        <w:t>الإحصائي</w:t>
      </w:r>
      <w:r w:rsidRPr="00F507E2">
        <w:rPr>
          <w:rFonts w:ascii="RAK" w:hAnsi="RAK" w:cs="RAK"/>
          <w:color w:val="767171"/>
          <w:sz w:val="21"/>
          <w:szCs w:val="21"/>
          <w:rtl/>
        </w:rPr>
        <w:t xml:space="preserve"> </w:t>
      </w:r>
      <w:r w:rsidRPr="00F507E2">
        <w:rPr>
          <w:rFonts w:ascii="RAK" w:hAnsi="RAK" w:cs="RAK" w:hint="cs"/>
          <w:color w:val="767171"/>
          <w:sz w:val="21"/>
          <w:szCs w:val="21"/>
          <w:rtl/>
        </w:rPr>
        <w:t>في</w:t>
      </w:r>
      <w:r w:rsidRPr="00F507E2">
        <w:rPr>
          <w:rFonts w:ascii="RAK" w:hAnsi="RAK" w:cs="RAK"/>
          <w:color w:val="767171"/>
          <w:sz w:val="21"/>
          <w:szCs w:val="21"/>
          <w:rtl/>
        </w:rPr>
        <w:t xml:space="preserve"> </w:t>
      </w:r>
      <w:r w:rsidRPr="00F507E2">
        <w:rPr>
          <w:rFonts w:ascii="RAK" w:hAnsi="RAK" w:cs="RAK" w:hint="cs"/>
          <w:color w:val="767171"/>
          <w:sz w:val="21"/>
          <w:szCs w:val="21"/>
          <w:rtl/>
        </w:rPr>
        <w:t>الإمارة،</w:t>
      </w:r>
      <w:r w:rsidRPr="00F507E2">
        <w:rPr>
          <w:rFonts w:ascii="RAK" w:hAnsi="RAK" w:cs="RAK"/>
          <w:color w:val="767171"/>
          <w:sz w:val="21"/>
          <w:szCs w:val="21"/>
          <w:rtl/>
        </w:rPr>
        <w:t xml:space="preserve"> </w:t>
      </w:r>
      <w:r w:rsidRPr="00F507E2">
        <w:rPr>
          <w:rFonts w:ascii="RAK" w:hAnsi="RAK" w:cs="RAK" w:hint="cs"/>
          <w:color w:val="767171"/>
          <w:sz w:val="21"/>
          <w:szCs w:val="21"/>
          <w:rtl/>
        </w:rPr>
        <w:t>وتوفير</w:t>
      </w:r>
      <w:r w:rsidRPr="00F507E2">
        <w:rPr>
          <w:rFonts w:ascii="RAK" w:hAnsi="RAK" w:cs="RAK"/>
          <w:color w:val="767171"/>
          <w:sz w:val="21"/>
          <w:szCs w:val="21"/>
          <w:rtl/>
        </w:rPr>
        <w:t xml:space="preserve"> </w:t>
      </w:r>
      <w:r w:rsidRPr="00F507E2">
        <w:rPr>
          <w:rFonts w:ascii="RAK" w:hAnsi="RAK" w:cs="RAK" w:hint="cs"/>
          <w:color w:val="767171"/>
          <w:sz w:val="21"/>
          <w:szCs w:val="21"/>
          <w:rtl/>
        </w:rPr>
        <w:t>إحصاءات</w:t>
      </w:r>
      <w:r w:rsidRPr="00F507E2">
        <w:rPr>
          <w:rFonts w:ascii="RAK" w:hAnsi="RAK" w:cs="RAK"/>
          <w:color w:val="767171"/>
          <w:sz w:val="21"/>
          <w:szCs w:val="21"/>
          <w:rtl/>
        </w:rPr>
        <w:t xml:space="preserve"> </w:t>
      </w:r>
      <w:r w:rsidRPr="00F507E2">
        <w:rPr>
          <w:rFonts w:ascii="RAK" w:hAnsi="RAK" w:cs="RAK" w:hint="cs"/>
          <w:color w:val="767171"/>
          <w:sz w:val="21"/>
          <w:szCs w:val="21"/>
          <w:rtl/>
        </w:rPr>
        <w:t>دقيقة</w:t>
      </w:r>
      <w:r w:rsidRPr="00F507E2">
        <w:rPr>
          <w:rFonts w:ascii="RAK" w:hAnsi="RAK" w:cs="RAK"/>
          <w:color w:val="767171"/>
          <w:sz w:val="21"/>
          <w:szCs w:val="21"/>
          <w:rtl/>
        </w:rPr>
        <w:t xml:space="preserve"> </w:t>
      </w:r>
      <w:r w:rsidRPr="00F507E2">
        <w:rPr>
          <w:rFonts w:ascii="RAK" w:hAnsi="RAK" w:cs="RAK" w:hint="cs"/>
          <w:color w:val="767171"/>
          <w:sz w:val="21"/>
          <w:szCs w:val="21"/>
          <w:rtl/>
        </w:rPr>
        <w:t>وموثوقة</w:t>
      </w:r>
      <w:r w:rsidRPr="00F507E2">
        <w:rPr>
          <w:rFonts w:ascii="RAK" w:hAnsi="RAK" w:cs="RAK"/>
          <w:color w:val="767171"/>
          <w:sz w:val="21"/>
          <w:szCs w:val="21"/>
          <w:rtl/>
        </w:rPr>
        <w:t xml:space="preserve"> </w:t>
      </w:r>
      <w:r w:rsidRPr="00F507E2">
        <w:rPr>
          <w:rFonts w:ascii="RAK" w:hAnsi="RAK" w:cs="RAK" w:hint="cs"/>
          <w:color w:val="767171"/>
          <w:sz w:val="21"/>
          <w:szCs w:val="21"/>
          <w:rtl/>
        </w:rPr>
        <w:t>لكافة</w:t>
      </w:r>
      <w:r w:rsidRPr="00F507E2">
        <w:rPr>
          <w:rFonts w:ascii="RAK" w:hAnsi="RAK" w:cs="RAK"/>
          <w:color w:val="767171"/>
          <w:sz w:val="21"/>
          <w:szCs w:val="21"/>
          <w:rtl/>
        </w:rPr>
        <w:t xml:space="preserve"> المستخدمين، وضمان تنفيذ الدراسات الاستطلاعية والدراسات المتخصصة وفقا للمنهجيات والأساليب العلمية المعتمدة دولياً</w:t>
      </w:r>
      <w:r w:rsidRPr="00F507E2">
        <w:rPr>
          <w:rFonts w:ascii="RAK" w:hAnsi="RAK" w:cs="RAK"/>
          <w:color w:val="767171"/>
          <w:sz w:val="21"/>
          <w:szCs w:val="21"/>
        </w:rPr>
        <w:t>.</w:t>
      </w:r>
      <w:r w:rsidRPr="00F507E2">
        <w:rPr>
          <w:rFonts w:ascii="Calibri" w:hAnsi="Calibri" w:cs="Calibri"/>
          <w:color w:val="767171"/>
          <w:sz w:val="21"/>
          <w:szCs w:val="21"/>
        </w:rPr>
        <w:t> ​</w:t>
      </w:r>
    </w:p>
    <w:p w14:paraId="02183C62" w14:textId="77777777" w:rsidR="0042387B" w:rsidRPr="00F507E2" w:rsidRDefault="0042387B" w:rsidP="00F507E2">
      <w:pPr>
        <w:jc w:val="both"/>
        <w:rPr>
          <w:rFonts w:ascii="RAK" w:eastAsia="Sakkal Majalla" w:hAnsi="RAK" w:cs="RAK"/>
          <w:sz w:val="24"/>
          <w:szCs w:val="24"/>
          <w:lang w:val="en-AE"/>
        </w:rPr>
      </w:pPr>
    </w:p>
    <w:sectPr w:rsidR="0042387B" w:rsidRPr="00F507E2">
      <w:head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9732" w14:textId="77777777" w:rsidR="00796DB9" w:rsidRDefault="00796DB9" w:rsidP="00F507E2">
      <w:pPr>
        <w:spacing w:after="0" w:line="240" w:lineRule="auto"/>
      </w:pPr>
      <w:r>
        <w:separator/>
      </w:r>
    </w:p>
  </w:endnote>
  <w:endnote w:type="continuationSeparator" w:id="0">
    <w:p w14:paraId="36DDCDB2" w14:textId="77777777" w:rsidR="00796DB9" w:rsidRDefault="00796DB9" w:rsidP="00F5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AK">
    <w:altName w:val="Tahoma"/>
    <w:panose1 w:val="020B0604020202020204"/>
    <w:charset w:val="00"/>
    <w:family w:val="modern"/>
    <w:notTrueType/>
    <w:pitch w:val="variable"/>
    <w:sig w:usb0="0000200F" w:usb1="80000000" w:usb2="00000000" w:usb3="00000000" w:csb0="00000043" w:csb1="00000000"/>
  </w:font>
  <w:font w:name="Sakkal Majalla">
    <w:panose1 w:val="02000000000000000000"/>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9FF9" w14:textId="77777777" w:rsidR="00796DB9" w:rsidRDefault="00796DB9" w:rsidP="00F507E2">
      <w:pPr>
        <w:spacing w:after="0" w:line="240" w:lineRule="auto"/>
      </w:pPr>
      <w:r>
        <w:separator/>
      </w:r>
    </w:p>
  </w:footnote>
  <w:footnote w:type="continuationSeparator" w:id="0">
    <w:p w14:paraId="00F092AF" w14:textId="77777777" w:rsidR="00796DB9" w:rsidRDefault="00796DB9" w:rsidP="00F5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63F" w14:textId="2C5F783D" w:rsidR="00F507E2" w:rsidRDefault="00F507E2">
    <w:pPr>
      <w:pStyle w:val="Header"/>
    </w:pPr>
    <w:r w:rsidRPr="00F507E2">
      <w:rPr>
        <w:rFonts w:asciiTheme="minorBidi" w:hAnsiTheme="minorBidi" w:cstheme="minorBidi"/>
        <w:noProof/>
      </w:rPr>
      <w:drawing>
        <wp:anchor distT="0" distB="0" distL="114300" distR="114300" simplePos="0" relativeHeight="251659264" behindDoc="0" locked="0" layoutInCell="1" allowOverlap="1" wp14:anchorId="50BC7DA9" wp14:editId="00D7897C">
          <wp:simplePos x="0" y="0"/>
          <wp:positionH relativeFrom="column">
            <wp:posOffset>-327660</wp:posOffset>
          </wp:positionH>
          <wp:positionV relativeFrom="paragraph">
            <wp:posOffset>-137795</wp:posOffset>
          </wp:positionV>
          <wp:extent cx="1542415" cy="389890"/>
          <wp:effectExtent l="0" t="0" r="635" b="0"/>
          <wp:wrapSquare wrapText="bothSides"/>
          <wp:docPr id="2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2.png" descr="Tex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2415" cy="389890"/>
                  </a:xfrm>
                  <a:prstGeom prst="rect">
                    <a:avLst/>
                  </a:prstGeom>
                  <a:ln/>
                </pic:spPr>
              </pic:pic>
            </a:graphicData>
          </a:graphic>
        </wp:anchor>
      </w:drawing>
    </w:r>
    <w:r w:rsidRPr="00F507E2">
      <w:rPr>
        <w:rFonts w:asciiTheme="minorBidi" w:hAnsiTheme="minorBidi" w:cstheme="minorBidi"/>
        <w:noProof/>
        <w:rtl/>
      </w:rPr>
      <w:drawing>
        <wp:anchor distT="0" distB="0" distL="114300" distR="114300" simplePos="0" relativeHeight="251661312" behindDoc="0" locked="0" layoutInCell="1" allowOverlap="1" wp14:anchorId="2FD23E84" wp14:editId="08ED925C">
          <wp:simplePos x="0" y="0"/>
          <wp:positionH relativeFrom="column">
            <wp:posOffset>4225290</wp:posOffset>
          </wp:positionH>
          <wp:positionV relativeFrom="paragraph">
            <wp:posOffset>-137795</wp:posOffset>
          </wp:positionV>
          <wp:extent cx="2171700" cy="41668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1700" cy="41668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2067"/>
    <w:multiLevelType w:val="multilevel"/>
    <w:tmpl w:val="96AA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90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7B"/>
    <w:rsid w:val="0004574B"/>
    <w:rsid w:val="0007533A"/>
    <w:rsid w:val="00236144"/>
    <w:rsid w:val="00392936"/>
    <w:rsid w:val="003E4355"/>
    <w:rsid w:val="0042387B"/>
    <w:rsid w:val="004A35C5"/>
    <w:rsid w:val="004E38AD"/>
    <w:rsid w:val="005C2751"/>
    <w:rsid w:val="005E76C8"/>
    <w:rsid w:val="00621C90"/>
    <w:rsid w:val="00666B7C"/>
    <w:rsid w:val="00715E76"/>
    <w:rsid w:val="0073473A"/>
    <w:rsid w:val="00796DB9"/>
    <w:rsid w:val="00872070"/>
    <w:rsid w:val="00895772"/>
    <w:rsid w:val="008A35C1"/>
    <w:rsid w:val="008B09CD"/>
    <w:rsid w:val="008B4B45"/>
    <w:rsid w:val="0092652B"/>
    <w:rsid w:val="009D1E03"/>
    <w:rsid w:val="00AA7E07"/>
    <w:rsid w:val="00C02EFF"/>
    <w:rsid w:val="00C214CC"/>
    <w:rsid w:val="00C35660"/>
    <w:rsid w:val="00C70836"/>
    <w:rsid w:val="00CB2295"/>
    <w:rsid w:val="00D50906"/>
    <w:rsid w:val="00D75F51"/>
    <w:rsid w:val="00DA0BF6"/>
    <w:rsid w:val="00EA3110"/>
    <w:rsid w:val="00F50006"/>
    <w:rsid w:val="00F507E2"/>
    <w:rsid w:val="00F85854"/>
    <w:rsid w:val="00FC0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389F"/>
  <w15:docId w15:val="{B26B02C1-7374-4B83-B2F0-0BE6502E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27D9"/>
    <w:pPr>
      <w:ind w:left="720"/>
      <w:contextualSpacing/>
    </w:pPr>
  </w:style>
  <w:style w:type="paragraph" w:styleId="Revision">
    <w:name w:val="Revision"/>
    <w:hidden/>
    <w:uiPriority w:val="99"/>
    <w:semiHidden/>
    <w:rsid w:val="007378E1"/>
    <w:pPr>
      <w:spacing w:after="0" w:line="240" w:lineRule="auto"/>
    </w:pPr>
  </w:style>
  <w:style w:type="character" w:styleId="CommentReference">
    <w:name w:val="annotation reference"/>
    <w:basedOn w:val="DefaultParagraphFont"/>
    <w:uiPriority w:val="99"/>
    <w:semiHidden/>
    <w:unhideWhenUsed/>
    <w:rsid w:val="002A4F74"/>
    <w:rPr>
      <w:sz w:val="16"/>
      <w:szCs w:val="16"/>
    </w:rPr>
  </w:style>
  <w:style w:type="paragraph" w:styleId="CommentText">
    <w:name w:val="annotation text"/>
    <w:basedOn w:val="Normal"/>
    <w:link w:val="CommentTextChar"/>
    <w:uiPriority w:val="99"/>
    <w:unhideWhenUsed/>
    <w:rsid w:val="002A4F74"/>
    <w:pPr>
      <w:spacing w:line="240" w:lineRule="auto"/>
    </w:pPr>
    <w:rPr>
      <w:sz w:val="20"/>
      <w:szCs w:val="20"/>
    </w:rPr>
  </w:style>
  <w:style w:type="character" w:customStyle="1" w:styleId="CommentTextChar">
    <w:name w:val="Comment Text Char"/>
    <w:basedOn w:val="DefaultParagraphFont"/>
    <w:link w:val="CommentText"/>
    <w:uiPriority w:val="99"/>
    <w:rsid w:val="002A4F74"/>
    <w:rPr>
      <w:sz w:val="20"/>
      <w:szCs w:val="20"/>
    </w:rPr>
  </w:style>
  <w:style w:type="paragraph" w:styleId="CommentSubject">
    <w:name w:val="annotation subject"/>
    <w:basedOn w:val="CommentText"/>
    <w:next w:val="CommentText"/>
    <w:link w:val="CommentSubjectChar"/>
    <w:uiPriority w:val="99"/>
    <w:semiHidden/>
    <w:unhideWhenUsed/>
    <w:rsid w:val="002A4F74"/>
    <w:rPr>
      <w:b/>
      <w:bCs/>
    </w:rPr>
  </w:style>
  <w:style w:type="character" w:customStyle="1" w:styleId="CommentSubjectChar">
    <w:name w:val="Comment Subject Char"/>
    <w:basedOn w:val="CommentTextChar"/>
    <w:link w:val="CommentSubject"/>
    <w:uiPriority w:val="99"/>
    <w:semiHidden/>
    <w:rsid w:val="002A4F74"/>
    <w:rPr>
      <w:b/>
      <w:bCs/>
      <w:sz w:val="20"/>
      <w:szCs w:val="20"/>
    </w:rPr>
  </w:style>
  <w:style w:type="character" w:styleId="Hyperlink">
    <w:name w:val="Hyperlink"/>
    <w:basedOn w:val="DefaultParagraphFont"/>
    <w:uiPriority w:val="99"/>
    <w:unhideWhenUsed/>
    <w:rsid w:val="009052E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85854"/>
    <w:pPr>
      <w:spacing w:before="100" w:beforeAutospacing="1" w:after="100" w:afterAutospacing="1" w:line="240" w:lineRule="auto"/>
    </w:pPr>
    <w:rPr>
      <w:rFonts w:ascii="Times New Roman" w:eastAsia="Times New Roman" w:hAnsi="Times New Roman" w:cs="Times New Roman"/>
      <w:sz w:val="24"/>
      <w:szCs w:val="24"/>
      <w:lang w:val="en-AE"/>
    </w:rPr>
  </w:style>
  <w:style w:type="paragraph" w:styleId="Header">
    <w:name w:val="header"/>
    <w:basedOn w:val="Normal"/>
    <w:link w:val="HeaderChar"/>
    <w:uiPriority w:val="99"/>
    <w:unhideWhenUsed/>
    <w:rsid w:val="00F5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E2"/>
  </w:style>
  <w:style w:type="paragraph" w:styleId="Footer">
    <w:name w:val="footer"/>
    <w:basedOn w:val="Normal"/>
    <w:link w:val="FooterChar"/>
    <w:uiPriority w:val="99"/>
    <w:unhideWhenUsed/>
    <w:rsid w:val="00F5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1964">
      <w:bodyDiv w:val="1"/>
      <w:marLeft w:val="0"/>
      <w:marRight w:val="0"/>
      <w:marTop w:val="0"/>
      <w:marBottom w:val="0"/>
      <w:divBdr>
        <w:top w:val="none" w:sz="0" w:space="0" w:color="auto"/>
        <w:left w:val="none" w:sz="0" w:space="0" w:color="auto"/>
        <w:bottom w:val="none" w:sz="0" w:space="0" w:color="auto"/>
        <w:right w:val="none" w:sz="0" w:space="0" w:color="auto"/>
      </w:divBdr>
    </w:div>
    <w:div w:id="151388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s.rak.ae/" TargetMode="External"/><Relationship Id="rId13" Type="http://schemas.openxmlformats.org/officeDocument/2006/relationships/hyperlink" Target="https://css.rak.ae/ar/pages/subpage.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css.rak.ae/ar/pages/subpage.aspx" TargetMode="External"/><Relationship Id="rId17" Type="http://schemas.openxmlformats.org/officeDocument/2006/relationships/hyperlink" Target="https://css.rak.ae/ar/pages/subpage.aspx" TargetMode="External"/><Relationship Id="rId2" Type="http://schemas.openxmlformats.org/officeDocument/2006/relationships/numbering" Target="numbering.xml"/><Relationship Id="rId16" Type="http://schemas.openxmlformats.org/officeDocument/2006/relationships/hyperlink" Target="https://css.rak.ae/ar/pages/subpag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s.rak.ae/ar/pages/subpage.aspx" TargetMode="External"/><Relationship Id="rId5" Type="http://schemas.openxmlformats.org/officeDocument/2006/relationships/webSettings" Target="webSettings.xml"/><Relationship Id="rId15" Type="http://schemas.openxmlformats.org/officeDocument/2006/relationships/hyperlink" Target="https://css.rak.ae/ar/pages/subpage.aspx" TargetMode="External"/><Relationship Id="rId23" Type="http://schemas.openxmlformats.org/officeDocument/2006/relationships/customXml" Target="../customXml/item4.xml"/><Relationship Id="rId10" Type="http://schemas.openxmlformats.org/officeDocument/2006/relationships/hyperlink" Target="https://css.rak.ae/ar/pages/subpag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s.rak.ae/ar/pages/subpage.aspx" TargetMode="External"/><Relationship Id="rId14" Type="http://schemas.openxmlformats.org/officeDocument/2006/relationships/hyperlink" Target="https://css.rak.ae/ar/pages/subpage.aspx"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BAAQD2UAHBs9+9x5xUlbJlfQYg==">AMUW2mUoOf57HF9k057DfZ3gp2qPH8TYx4pNb/6tim84k/B3Qqko31LcmiSv7E6j0ex+TV+GB4sAYuzbC1nHl1lUMBLOeVS95K1Z1LorBJeRpajAq8PmaDo=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0099DF6F6AA441AFC93D0B9AFB91E9" ma:contentTypeVersion="2" ma:contentTypeDescription="Create a new document." ma:contentTypeScope="" ma:versionID="66306792020cf486c4db48759e51e484">
  <xsd:schema xmlns:xsd="http://www.w3.org/2001/XMLSchema" xmlns:xs="http://www.w3.org/2001/XMLSchema" xmlns:p="http://schemas.microsoft.com/office/2006/metadata/properties" xmlns:ns1="http://schemas.microsoft.com/sharepoint/v3" xmlns:ns2="95479212-4e63-4b72-aa14-4915ca070ca8" targetNamespace="http://schemas.microsoft.com/office/2006/metadata/properties" ma:root="true" ma:fieldsID="e12668b638601f0d3019a559a10c0e63" ns1:_="" ns2:_="">
    <xsd:import namespace="http://schemas.microsoft.com/sharepoint/v3"/>
    <xsd:import namespace="95479212-4e63-4b72-aa14-4915ca070c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79212-4e63-4b72-aa14-4915ca070c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0474D7-3AED-4137-B510-AC798827B9E3}"/>
</file>

<file path=customXml/itemProps3.xml><?xml version="1.0" encoding="utf-8"?>
<ds:datastoreItem xmlns:ds="http://schemas.openxmlformats.org/officeDocument/2006/customXml" ds:itemID="{3B37F300-A71C-4115-BD61-558B8D56DEE6}"/>
</file>

<file path=customXml/itemProps4.xml><?xml version="1.0" encoding="utf-8"?>
<ds:datastoreItem xmlns:ds="http://schemas.openxmlformats.org/officeDocument/2006/customXml" ds:itemID="{57EC4020-0129-444F-989A-9A10FE8078FC}"/>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Najwa Najib Yaacoub</dc:creator>
  <cp:lastModifiedBy>Rouba Zeidan</cp:lastModifiedBy>
  <cp:revision>2</cp:revision>
  <dcterms:created xsi:type="dcterms:W3CDTF">2023-01-31T10:24:00Z</dcterms:created>
  <dcterms:modified xsi:type="dcterms:W3CDTF">2023-01-31T10:24:00Z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0x010100670099DF6F6AA441AFC93D0B9AFB91E9</vt:lpwstr>
  </property>
</Properties>
</file>